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D7" w:rsidRPr="008020C7" w:rsidRDefault="007332D7" w:rsidP="007332D7">
      <w:pPr>
        <w:keepNext/>
        <w:keepLines/>
        <w:autoSpaceDE w:val="0"/>
        <w:autoSpaceDN w:val="0"/>
        <w:adjustRightInd w:val="0"/>
        <w:spacing w:before="260" w:after="260" w:line="400" w:lineRule="exact"/>
        <w:outlineLvl w:val="1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8020C7">
        <w:rPr>
          <w:rFonts w:ascii="仿宋" w:eastAsia="仿宋" w:hAnsi="仿宋" w:hint="eastAsia"/>
          <w:b/>
          <w:bCs/>
          <w:sz w:val="28"/>
          <w:szCs w:val="28"/>
          <w:lang w:val="zh-CN"/>
        </w:rPr>
        <w:t>课程开设情况</w:t>
      </w:r>
    </w:p>
    <w:p w:rsidR="007332D7" w:rsidRPr="008020C7" w:rsidRDefault="007332D7" w:rsidP="007332D7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 w:rsidRPr="008020C7">
        <w:rPr>
          <w:rFonts w:ascii="仿宋" w:eastAsia="仿宋" w:hAnsi="仿宋" w:hint="eastAsia"/>
          <w:sz w:val="24"/>
          <w:szCs w:val="24"/>
          <w:lang w:val="zh-CN"/>
        </w:rPr>
        <w:t>2015-2016学年地球科学学院共开设1</w:t>
      </w:r>
      <w:r w:rsidRPr="008020C7">
        <w:rPr>
          <w:rFonts w:ascii="仿宋" w:eastAsia="仿宋" w:hAnsi="仿宋"/>
          <w:sz w:val="24"/>
          <w:szCs w:val="24"/>
          <w:lang w:val="zh-CN"/>
        </w:rPr>
        <w:t>78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门课程，合计7</w:t>
      </w:r>
      <w:r w:rsidRPr="008020C7">
        <w:rPr>
          <w:rFonts w:ascii="仿宋" w:eastAsia="仿宋" w:hAnsi="仿宋"/>
          <w:sz w:val="24"/>
          <w:szCs w:val="24"/>
          <w:lang w:val="zh-CN"/>
        </w:rPr>
        <w:t>096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个学时。其中,新课程体系开设133门课程,含专业核心课57门，专业普及课</w:t>
      </w:r>
      <w:r w:rsidRPr="008020C7">
        <w:rPr>
          <w:rFonts w:ascii="仿宋" w:eastAsia="仿宋" w:hAnsi="仿宋"/>
          <w:sz w:val="24"/>
          <w:szCs w:val="24"/>
          <w:lang w:val="zh-CN"/>
        </w:rPr>
        <w:t>49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门，专业研讨课27门，合计</w:t>
      </w:r>
      <w:r w:rsidRPr="008020C7">
        <w:rPr>
          <w:rFonts w:ascii="仿宋" w:eastAsia="仿宋" w:hAnsi="仿宋"/>
          <w:sz w:val="24"/>
          <w:szCs w:val="24"/>
          <w:lang w:val="zh-CN"/>
        </w:rPr>
        <w:t>6042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个学时,共有来自</w:t>
      </w:r>
      <w:r w:rsidRPr="008020C7">
        <w:rPr>
          <w:rFonts w:ascii="仿宋" w:eastAsia="仿宋" w:hAnsi="仿宋"/>
          <w:sz w:val="24"/>
          <w:szCs w:val="24"/>
          <w:lang w:val="zh-CN"/>
        </w:rPr>
        <w:t>42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个单位的3</w:t>
      </w:r>
      <w:r w:rsidRPr="008020C7">
        <w:rPr>
          <w:rFonts w:ascii="仿宋" w:eastAsia="仿宋" w:hAnsi="仿宋"/>
          <w:sz w:val="24"/>
          <w:szCs w:val="24"/>
          <w:lang w:val="zh-CN"/>
        </w:rPr>
        <w:t>52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位教师参与授课。</w:t>
      </w:r>
    </w:p>
    <w:p w:rsidR="007332D7" w:rsidRPr="008020C7" w:rsidRDefault="007332D7" w:rsidP="007332D7">
      <w:pPr>
        <w:spacing w:line="400" w:lineRule="exact"/>
        <w:rPr>
          <w:rFonts w:ascii="仿宋" w:eastAsia="仿宋" w:hAnsi="仿宋"/>
          <w:sz w:val="24"/>
          <w:szCs w:val="24"/>
          <w:lang w:val="zh-CN"/>
        </w:rPr>
      </w:pPr>
      <w:r w:rsidRPr="008020C7">
        <w:rPr>
          <w:rFonts w:ascii="仿宋" w:eastAsia="仿宋" w:hAnsi="仿宋" w:hint="eastAsia"/>
          <w:sz w:val="24"/>
          <w:szCs w:val="24"/>
          <w:lang w:val="zh-CN"/>
        </w:rPr>
        <w:t xml:space="preserve">    2015-2016学年</w:t>
      </w:r>
      <w:r w:rsidRPr="008020C7">
        <w:rPr>
          <w:rFonts w:ascii="仿宋" w:eastAsia="仿宋" w:hAnsi="仿宋"/>
          <w:sz w:val="24"/>
          <w:szCs w:val="24"/>
        </w:rPr>
        <w:t>暑期学校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共开设</w:t>
      </w:r>
      <w:r w:rsidRPr="008020C7">
        <w:rPr>
          <w:rFonts w:ascii="仿宋" w:eastAsia="仿宋" w:hAnsi="仿宋"/>
          <w:sz w:val="24"/>
          <w:szCs w:val="24"/>
          <w:lang w:val="zh-CN"/>
        </w:rPr>
        <w:t>31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门课程，学生选课人数</w:t>
      </w:r>
      <w:r w:rsidRPr="008020C7">
        <w:rPr>
          <w:rFonts w:ascii="仿宋" w:eastAsia="仿宋" w:hAnsi="仿宋"/>
          <w:sz w:val="24"/>
          <w:szCs w:val="24"/>
          <w:lang w:val="zh-CN"/>
        </w:rPr>
        <w:t>1928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人次。所有的3</w:t>
      </w:r>
      <w:r w:rsidRPr="008020C7">
        <w:rPr>
          <w:rFonts w:ascii="仿宋" w:eastAsia="仿宋" w:hAnsi="仿宋"/>
          <w:sz w:val="24"/>
          <w:szCs w:val="24"/>
          <w:lang w:val="zh-CN"/>
        </w:rPr>
        <w:t>8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位授课教师均为来自国内外的知名专家和学者。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 w:cs="仿宋_GB2312"/>
          <w:sz w:val="24"/>
          <w:szCs w:val="24"/>
          <w:lang w:val="zh-CN"/>
        </w:rPr>
      </w:pPr>
      <w:r w:rsidRPr="008020C7">
        <w:rPr>
          <w:rFonts w:ascii="仿宋" w:eastAsia="仿宋" w:hAnsi="仿宋" w:hint="eastAsia"/>
          <w:sz w:val="24"/>
          <w:szCs w:val="24"/>
          <w:lang w:val="zh-CN"/>
        </w:rPr>
        <w:t>201</w:t>
      </w:r>
      <w:r w:rsidRPr="008020C7">
        <w:rPr>
          <w:rFonts w:ascii="仿宋" w:eastAsia="仿宋" w:hAnsi="仿宋"/>
          <w:sz w:val="24"/>
          <w:szCs w:val="24"/>
          <w:lang w:val="zh-CN"/>
        </w:rPr>
        <w:t>5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-201</w:t>
      </w:r>
      <w:r w:rsidRPr="008020C7">
        <w:rPr>
          <w:rFonts w:ascii="仿宋" w:eastAsia="仿宋" w:hAnsi="仿宋"/>
          <w:sz w:val="24"/>
          <w:szCs w:val="24"/>
          <w:lang w:val="zh-CN"/>
        </w:rPr>
        <w:t>6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学年开课情况详细情况见下表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2.1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所示：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 w:cs="仿宋_GB2312"/>
          <w:sz w:val="24"/>
          <w:szCs w:val="24"/>
          <w:lang w:val="zh-CN"/>
        </w:rPr>
      </w:pP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>
        <w:rPr>
          <w:rFonts w:ascii="仿宋" w:eastAsia="仿宋" w:hAnsi="仿宋" w:hint="eastAsia"/>
          <w:b/>
          <w:bCs/>
          <w:kern w:val="0"/>
          <w:lang w:val="zh-CN"/>
        </w:rPr>
        <w:t>2.1</w:t>
      </w:r>
      <w:r>
        <w:rPr>
          <w:rFonts w:ascii="仿宋" w:eastAsia="仿宋" w:hAnsi="仿宋"/>
          <w:b/>
          <w:bCs/>
          <w:kern w:val="0"/>
          <w:lang w:val="zh-CN"/>
        </w:rPr>
        <w:t xml:space="preserve"> </w:t>
      </w:r>
      <w:r w:rsidRPr="008020C7">
        <w:rPr>
          <w:rFonts w:ascii="仿宋" w:eastAsia="仿宋" w:hAnsi="仿宋" w:hint="eastAsia"/>
          <w:b/>
          <w:bCs/>
          <w:kern w:val="0"/>
          <w:lang w:val="zh-CN"/>
        </w:rPr>
        <w:t>201</w:t>
      </w:r>
      <w:r w:rsidRPr="008020C7">
        <w:rPr>
          <w:rFonts w:ascii="仿宋" w:eastAsia="仿宋" w:hAnsi="仿宋"/>
          <w:b/>
          <w:bCs/>
          <w:kern w:val="0"/>
          <w:lang w:val="zh-CN"/>
        </w:rPr>
        <w:t>5</w:t>
      </w:r>
      <w:r w:rsidRPr="008020C7">
        <w:rPr>
          <w:rFonts w:ascii="仿宋" w:eastAsia="仿宋" w:hAnsi="仿宋" w:hint="eastAsia"/>
          <w:b/>
          <w:bCs/>
          <w:kern w:val="0"/>
          <w:lang w:val="zh-CN"/>
        </w:rPr>
        <w:t>-201</w:t>
      </w:r>
      <w:r w:rsidRPr="008020C7">
        <w:rPr>
          <w:rFonts w:ascii="仿宋" w:eastAsia="仿宋" w:hAnsi="仿宋"/>
          <w:b/>
          <w:bCs/>
          <w:kern w:val="0"/>
          <w:lang w:val="zh-CN"/>
        </w:rPr>
        <w:t>6</w:t>
      </w: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学年课程开设情况统计表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88"/>
        <w:gridCol w:w="1628"/>
        <w:gridCol w:w="1628"/>
        <w:gridCol w:w="1037"/>
        <w:gridCol w:w="1035"/>
        <w:gridCol w:w="1480"/>
      </w:tblGrid>
      <w:tr w:rsidR="007332D7" w:rsidRPr="008020C7" w:rsidTr="0088301B">
        <w:trPr>
          <w:trHeight w:val="288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学期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开课门数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授课教师数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学分数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课时数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选课人数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秋季学期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67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  <w:r w:rsidRPr="008020C7">
              <w:rPr>
                <w:rFonts w:ascii="仿宋" w:eastAsia="仿宋" w:hAnsi="仿宋" w:cs="宋体"/>
                <w:kern w:val="0"/>
              </w:rPr>
              <w:t>65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198</w:t>
            </w:r>
            <w:r w:rsidRPr="008020C7">
              <w:rPr>
                <w:rFonts w:ascii="仿宋" w:eastAsia="仿宋" w:hAnsi="仿宋" w:cs="宋体" w:hint="eastAsia"/>
                <w:kern w:val="0"/>
              </w:rPr>
              <w:t>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  <w:r w:rsidRPr="008020C7">
              <w:rPr>
                <w:rFonts w:ascii="仿宋" w:eastAsia="仿宋" w:hAnsi="仿宋" w:cs="宋体"/>
                <w:kern w:val="0"/>
              </w:rPr>
              <w:t>214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41</w:t>
            </w:r>
            <w:r w:rsidRPr="008020C7">
              <w:rPr>
                <w:rFonts w:ascii="仿宋" w:eastAsia="仿宋" w:hAnsi="仿宋" w:cs="宋体"/>
                <w:kern w:val="0"/>
              </w:rPr>
              <w:t>46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春季学期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  <w:r w:rsidRPr="008020C7">
              <w:rPr>
                <w:rFonts w:ascii="仿宋" w:eastAsia="仿宋" w:hAnsi="仿宋" w:cs="宋体"/>
                <w:kern w:val="0"/>
              </w:rPr>
              <w:t>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  <w:r w:rsidRPr="008020C7">
              <w:rPr>
                <w:rFonts w:ascii="仿宋" w:eastAsia="仿宋" w:hAnsi="仿宋" w:cs="宋体"/>
                <w:kern w:val="0"/>
              </w:rPr>
              <w:t>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19</w:t>
            </w:r>
            <w:r w:rsidRPr="008020C7">
              <w:rPr>
                <w:rFonts w:ascii="仿宋" w:eastAsia="仿宋" w:hAnsi="仿宋" w:cs="宋体"/>
                <w:kern w:val="0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  <w:r w:rsidRPr="008020C7">
              <w:rPr>
                <w:rFonts w:ascii="仿宋" w:eastAsia="仿宋" w:hAnsi="仿宋" w:cs="宋体"/>
                <w:kern w:val="0"/>
              </w:rPr>
              <w:t>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  <w:r w:rsidRPr="008020C7">
              <w:rPr>
                <w:rFonts w:ascii="仿宋" w:eastAsia="仿宋" w:hAnsi="仿宋" w:cs="宋体"/>
                <w:kern w:val="0"/>
              </w:rPr>
              <w:t>345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夏季学期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31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  <w:r w:rsidRPr="008020C7">
              <w:rPr>
                <w:rFonts w:ascii="仿宋" w:eastAsia="仿宋" w:hAnsi="仿宋" w:cs="宋体"/>
                <w:kern w:val="0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32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642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  <w:r w:rsidRPr="008020C7">
              <w:rPr>
                <w:rFonts w:ascii="仿宋" w:eastAsia="仿宋" w:hAnsi="仿宋" w:cs="宋体"/>
                <w:kern w:val="0"/>
              </w:rPr>
              <w:t>928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合计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  <w:r w:rsidRPr="008020C7">
              <w:rPr>
                <w:rFonts w:ascii="仿宋" w:eastAsia="仿宋" w:hAnsi="仿宋" w:cs="宋体"/>
                <w:kern w:val="0"/>
              </w:rPr>
              <w:t>78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  <w:r w:rsidRPr="008020C7">
              <w:rPr>
                <w:rFonts w:ascii="仿宋" w:eastAsia="仿宋" w:hAnsi="仿宋" w:cs="宋体"/>
                <w:kern w:val="0"/>
              </w:rPr>
              <w:t>08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42</w:t>
            </w:r>
            <w:r w:rsidRPr="008020C7">
              <w:rPr>
                <w:rFonts w:ascii="仿宋" w:eastAsia="仿宋" w:hAnsi="仿宋" w:cs="宋体"/>
                <w:kern w:val="0"/>
              </w:rPr>
              <w:t>6</w:t>
            </w:r>
            <w:r w:rsidRPr="008020C7">
              <w:rPr>
                <w:rFonts w:ascii="仿宋" w:eastAsia="仿宋" w:hAnsi="仿宋" w:cs="宋体" w:hint="eastAsia"/>
                <w:kern w:val="0"/>
              </w:rPr>
              <w:t>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</w:t>
            </w:r>
            <w:r w:rsidRPr="008020C7">
              <w:rPr>
                <w:rFonts w:ascii="仿宋" w:eastAsia="仿宋" w:hAnsi="仿宋" w:cs="宋体"/>
                <w:kern w:val="0"/>
              </w:rPr>
              <w:t>096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</w:t>
            </w:r>
            <w:r w:rsidRPr="008020C7">
              <w:rPr>
                <w:rFonts w:ascii="仿宋" w:eastAsia="仿宋" w:hAnsi="仿宋" w:cs="宋体"/>
                <w:kern w:val="0"/>
              </w:rPr>
              <w:t>419</w:t>
            </w:r>
          </w:p>
        </w:tc>
      </w:tr>
    </w:tbl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z w:val="20"/>
          <w:szCs w:val="20"/>
          <w:lang w:val="zh-CN"/>
        </w:rPr>
      </w:pPr>
    </w:p>
    <w:p w:rsidR="007332D7" w:rsidRPr="008020C7" w:rsidRDefault="007332D7" w:rsidP="007332D7">
      <w:pPr>
        <w:keepNext/>
        <w:keepLines/>
        <w:spacing w:before="260" w:after="260" w:line="416" w:lineRule="auto"/>
        <w:outlineLvl w:val="2"/>
        <w:rPr>
          <w:rFonts w:ascii="仿宋" w:eastAsia="仿宋" w:hAnsi="仿宋"/>
          <w:b/>
          <w:bCs/>
          <w:kern w:val="0"/>
          <w:sz w:val="24"/>
          <w:szCs w:val="24"/>
          <w:lang w:val="zh-CN"/>
        </w:rPr>
      </w:pPr>
      <w:bookmarkStart w:id="0" w:name="_Toc384910297"/>
      <w:bookmarkStart w:id="1" w:name="_Toc482195198"/>
      <w:r w:rsidRPr="008020C7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2.1.1 201</w:t>
      </w:r>
      <w:r w:rsidRPr="008020C7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5</w:t>
      </w:r>
      <w:r w:rsidRPr="008020C7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-201</w:t>
      </w:r>
      <w:r w:rsidRPr="008020C7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6</w:t>
      </w:r>
      <w:r w:rsidRPr="008020C7">
        <w:rPr>
          <w:rFonts w:ascii="仿宋" w:eastAsia="仿宋" w:hAnsi="仿宋" w:cs="仿宋_GB2312" w:hint="eastAsia"/>
          <w:b/>
          <w:bCs/>
          <w:kern w:val="0"/>
          <w:sz w:val="24"/>
          <w:szCs w:val="24"/>
          <w:lang w:val="zh-CN"/>
        </w:rPr>
        <w:t>学年第一学期（秋季）课程开设情况</w:t>
      </w:r>
      <w:bookmarkEnd w:id="0"/>
      <w:bookmarkEnd w:id="1"/>
    </w:p>
    <w:p w:rsidR="007332D7" w:rsidRPr="008020C7" w:rsidRDefault="007332D7" w:rsidP="007332D7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 w:rsidRPr="008020C7">
        <w:rPr>
          <w:rFonts w:ascii="仿宋" w:eastAsia="仿宋" w:hAnsi="仿宋" w:hint="eastAsia"/>
          <w:sz w:val="24"/>
          <w:szCs w:val="24"/>
          <w:lang w:val="zh-CN"/>
        </w:rPr>
        <w:t>201</w:t>
      </w:r>
      <w:r w:rsidRPr="008020C7">
        <w:rPr>
          <w:rFonts w:ascii="仿宋" w:eastAsia="仿宋" w:hAnsi="仿宋"/>
          <w:sz w:val="24"/>
          <w:szCs w:val="24"/>
          <w:lang w:val="zh-CN"/>
        </w:rPr>
        <w:t>5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-201</w:t>
      </w:r>
      <w:r w:rsidRPr="008020C7">
        <w:rPr>
          <w:rFonts w:ascii="仿宋" w:eastAsia="仿宋" w:hAnsi="仿宋"/>
          <w:sz w:val="24"/>
          <w:szCs w:val="24"/>
          <w:lang w:val="zh-CN"/>
        </w:rPr>
        <w:t>6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学年秋季学期课程共开设课程</w:t>
      </w:r>
      <w:r w:rsidRPr="008020C7">
        <w:rPr>
          <w:rFonts w:ascii="仿宋" w:eastAsia="仿宋" w:hAnsi="仿宋"/>
          <w:sz w:val="24"/>
          <w:szCs w:val="24"/>
          <w:lang w:val="zh-CN"/>
        </w:rPr>
        <w:t>67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门，其中专业核心课3</w:t>
      </w:r>
      <w:r w:rsidRPr="008020C7">
        <w:rPr>
          <w:rFonts w:ascii="仿宋" w:eastAsia="仿宋" w:hAnsi="仿宋"/>
          <w:sz w:val="24"/>
          <w:szCs w:val="24"/>
          <w:lang w:val="zh-CN"/>
        </w:rPr>
        <w:t>2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门，专业普及课2</w:t>
      </w:r>
      <w:r w:rsidRPr="008020C7">
        <w:rPr>
          <w:rFonts w:ascii="仿宋" w:eastAsia="仿宋" w:hAnsi="仿宋"/>
          <w:sz w:val="24"/>
          <w:szCs w:val="24"/>
          <w:lang w:val="zh-CN"/>
        </w:rPr>
        <w:t>3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门，专业研讨课</w:t>
      </w:r>
      <w:r w:rsidRPr="008020C7">
        <w:rPr>
          <w:rFonts w:ascii="仿宋" w:eastAsia="仿宋" w:hAnsi="仿宋"/>
          <w:sz w:val="24"/>
          <w:szCs w:val="24"/>
          <w:lang w:val="zh-CN"/>
        </w:rPr>
        <w:t>6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门，公共</w:t>
      </w:r>
      <w:r w:rsidRPr="008020C7">
        <w:rPr>
          <w:rFonts w:ascii="仿宋" w:eastAsia="仿宋" w:hAnsi="仿宋"/>
          <w:sz w:val="24"/>
          <w:szCs w:val="24"/>
          <w:lang w:val="zh-CN"/>
        </w:rPr>
        <w:t>课6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门。合计</w:t>
      </w:r>
      <w:r w:rsidRPr="008020C7">
        <w:rPr>
          <w:rFonts w:ascii="仿宋" w:eastAsia="仿宋" w:hAnsi="仿宋"/>
          <w:sz w:val="24"/>
          <w:szCs w:val="24"/>
          <w:lang w:val="zh-CN"/>
        </w:rPr>
        <w:t>3214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个学时，学生选课总人数为41</w:t>
      </w:r>
      <w:r w:rsidRPr="008020C7">
        <w:rPr>
          <w:rFonts w:ascii="仿宋" w:eastAsia="仿宋" w:hAnsi="仿宋"/>
          <w:sz w:val="24"/>
          <w:szCs w:val="24"/>
          <w:lang w:val="zh-CN"/>
        </w:rPr>
        <w:t>46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>人次。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详见下表：</w:t>
      </w:r>
      <w:r w:rsidRPr="008020C7">
        <w:rPr>
          <w:rFonts w:ascii="仿宋" w:eastAsia="仿宋" w:hAnsi="仿宋" w:hint="eastAsia"/>
          <w:sz w:val="24"/>
          <w:szCs w:val="24"/>
          <w:lang w:val="zh-CN"/>
        </w:rPr>
        <w:tab/>
      </w:r>
    </w:p>
    <w:p w:rsidR="007332D7" w:rsidRPr="008020C7" w:rsidRDefault="007332D7" w:rsidP="007332D7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仿宋" w:eastAsia="仿宋" w:hAnsi="仿宋" w:cs="仿宋_GB2312"/>
          <w:b/>
          <w:bCs/>
        </w:rPr>
      </w:pPr>
      <w:r w:rsidRPr="008020C7">
        <w:rPr>
          <w:rFonts w:ascii="仿宋" w:eastAsia="仿宋" w:hAnsi="仿宋" w:cs="仿宋_GB2312" w:hint="eastAsia"/>
          <w:b/>
          <w:bCs/>
        </w:rPr>
        <w:t>表</w:t>
      </w:r>
      <w:r>
        <w:rPr>
          <w:rFonts w:ascii="仿宋" w:eastAsia="仿宋" w:hAnsi="仿宋" w:hint="eastAsia"/>
          <w:b/>
          <w:bCs/>
        </w:rPr>
        <w:t>2.2</w:t>
      </w:r>
      <w:r>
        <w:rPr>
          <w:rFonts w:ascii="仿宋" w:eastAsia="仿宋" w:hAnsi="仿宋"/>
          <w:b/>
          <w:bCs/>
        </w:rPr>
        <w:t xml:space="preserve"> </w:t>
      </w:r>
      <w:r w:rsidRPr="008020C7">
        <w:rPr>
          <w:rFonts w:ascii="仿宋" w:eastAsia="仿宋" w:hAnsi="仿宋" w:hint="eastAsia"/>
          <w:b/>
          <w:bCs/>
        </w:rPr>
        <w:t>201</w:t>
      </w:r>
      <w:r w:rsidRPr="008020C7">
        <w:rPr>
          <w:rFonts w:ascii="仿宋" w:eastAsia="仿宋" w:hAnsi="仿宋"/>
          <w:b/>
          <w:bCs/>
        </w:rPr>
        <w:t>5</w:t>
      </w:r>
      <w:r w:rsidRPr="008020C7">
        <w:rPr>
          <w:rFonts w:ascii="仿宋" w:eastAsia="仿宋" w:hAnsi="仿宋" w:hint="eastAsia"/>
          <w:b/>
          <w:bCs/>
        </w:rPr>
        <w:t>-201</w:t>
      </w:r>
      <w:r w:rsidRPr="008020C7">
        <w:rPr>
          <w:rFonts w:ascii="仿宋" w:eastAsia="仿宋" w:hAnsi="仿宋"/>
          <w:b/>
          <w:bCs/>
        </w:rPr>
        <w:t>6</w:t>
      </w:r>
      <w:r w:rsidRPr="008020C7">
        <w:rPr>
          <w:rFonts w:ascii="仿宋" w:eastAsia="仿宋" w:hAnsi="仿宋" w:cs="仿宋_GB2312" w:hint="eastAsia"/>
          <w:b/>
          <w:bCs/>
        </w:rPr>
        <w:t>学年秋季学期开课情况表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仿宋" w:eastAsia="仿宋" w:hAnsi="仿宋"/>
          <w:b/>
          <w:bCs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567"/>
        <w:gridCol w:w="708"/>
        <w:gridCol w:w="709"/>
        <w:gridCol w:w="992"/>
        <w:gridCol w:w="1134"/>
        <w:gridCol w:w="1134"/>
      </w:tblGrid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课程编号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选课人数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首席</w:t>
            </w:r>
          </w:p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主讲教师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助教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地球物理学基础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魏东平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地球电磁现象物理学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杜爱民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陈耿雄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罗浩（教师）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071M4005H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工程地震学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章文波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周本刚等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于湘伟（教师）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071M4007H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空间等离子体物理学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傅绥燕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071M4010H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地球动力学基础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王世民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地球科学反演导论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王彦飞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周元泽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现代地学实验分析技术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姜能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马麦宁等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071M5003H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高等地震学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陈晓非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于湘伟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章文波（教师）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071M5004H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地震预报引论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张晓东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江在森等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071M5005H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地球介质力学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罗纲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安排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胡才博（教师）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071M5008H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构造物理学基础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宁杰远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魏荣强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曾庆利（教师）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071M6002H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空间探测动态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李保权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火成岩石学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吴福元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徐义刚等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张吉衡等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072M4004H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沉积盆地成因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王清晨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孟庆任等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张玉修等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072M4006H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矿物物理理论及计算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郭光军等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咸家伟（教师）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072M4007H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高等矿床学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秦克章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胡瑞忠等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宋国学（教师）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072M4008H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元素地球化学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郭敬辉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孙卫东等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孙金凤（教师）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脊椎动物进化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朱敏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邓涛等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侯素宽（教师）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072M4014H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高等构造地质学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侯泉林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林伟等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卫巍（教师）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072M4017H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第四纪地质与环境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刘嘉麒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杨小平等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伍婧等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实验岩石学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邓力维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常琳琳（教师）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072M5003H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岩石热力学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吴春明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陈意等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072M5005H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层序地层学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陈代钊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072M5006H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能源地质学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琚宜文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胡圣标等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072M5007H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成因矿物学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杨主明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李永兵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赵桂萍（教师）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072M5008H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矿床地球化学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范宏瑞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胡芳芳等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宋国学（教师）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072M5013H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生物进化论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郭建崴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072M5014H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构造与成矿作用（含矿田构造）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闫全人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刘庆等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072M5018H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稳定同位素与古环境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杨石岭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刘卫国等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冯连君（教师）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火山学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郭正府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刘庆（教师）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072M6008H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造山作用与造山带大地构造相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闫全人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高等大气动力学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林一骅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大洋环流和海气相互作用的数值模拟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俞永强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周天军等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郑伟鹏（教师）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073M4003H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中小尺度天气动力学与数值模拟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高守亭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冉令坤等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李娜等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073M4004H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云与降水过程及其数值模拟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雷恒池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赵震（教师）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073M4006H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大气物理学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卞建春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郄秀书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胡艳红（教师）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073M4007H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大气辐射学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石广玉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王普才等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073M4008H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大气探测学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夏祥鳌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郄秀书等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张金强（教师）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073M4009H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大气化学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徐永福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073M4010H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碳氮循环及其模拟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郑循华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气候统计方法和应用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严中伟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华丽娟等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夏江江（教师）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073M5004H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天气动力学与诊断分析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崔晓鹏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李英等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073M5005H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雷达气象学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肖辉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闻光（教师）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073M5009H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大气污染数值预报基础和模式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张美根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韩志伟等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高怡（教师）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气候变化讨论课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周天军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吴波等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073M6007H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土壤碳氮过程与温室气体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徐星凯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物理海洋学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管玉平等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074M4004H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化学海洋学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龙爱民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宋秀贤等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苏强（教师）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074M4005H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生物有机化学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鞠建华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史大永等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074M4007H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海洋生物学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李新正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谭烨辉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寇琦（教师）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074M4008H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海洋生态学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黄良民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李超伦等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苏强等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074M4010H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海洋地质学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李铁刚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詹文欢等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熊志方（教师）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074M4011H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海洋地球物理探测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吴时国等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074M5001H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海洋科学概论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侯一筠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李海艳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程惠红（教师）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074M6002H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海洋碳化学与全球变化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高学鲁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075M4001H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工程地质学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胡瑞林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尚彦军等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高玮（教师）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075M4002H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水文地质学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庞忠和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董艳辉等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乔小娟（教师）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075M5001H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岩体力学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崔振东等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程骋（教师）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075M5002H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灾害地质学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尚彦军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曾庆利等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李严严（教师）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076M4001H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物理大地测量学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陆洋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鲍李峰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076M5001H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成像大地测量学概论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江利明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沈强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07MGB001H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地球科学领域科技信息检索与利用实用技巧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金瑛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07MGX001H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地球-我们生活的行星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石耀霖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程惠红（教师）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07MGX002H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地学科学数据管理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07MGX005H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世界历史文化名城赏析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王大伟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07MGX007H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中国民居建筑艺术赏析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07MGX008H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巨构建筑简史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彭相国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</w:rPr>
      </w:pP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>
        <w:rPr>
          <w:rFonts w:ascii="仿宋" w:eastAsia="仿宋" w:hAnsi="仿宋"/>
          <w:b/>
          <w:bCs/>
          <w:kern w:val="0"/>
          <w:lang w:val="zh-CN"/>
        </w:rPr>
        <w:t>2.</w:t>
      </w:r>
      <w:r w:rsidRPr="008020C7">
        <w:rPr>
          <w:rFonts w:ascii="仿宋" w:eastAsia="仿宋" w:hAnsi="仿宋"/>
          <w:b/>
          <w:bCs/>
          <w:kern w:val="0"/>
          <w:lang w:val="zh-CN"/>
        </w:rPr>
        <w:t>3</w:t>
      </w:r>
      <w:r>
        <w:rPr>
          <w:rFonts w:ascii="仿宋" w:eastAsia="仿宋" w:hAnsi="仿宋"/>
          <w:b/>
          <w:bCs/>
          <w:kern w:val="0"/>
          <w:lang w:val="zh-CN"/>
        </w:rPr>
        <w:t xml:space="preserve"> </w:t>
      </w:r>
      <w:r w:rsidRPr="008020C7">
        <w:rPr>
          <w:rFonts w:ascii="仿宋" w:eastAsia="仿宋" w:hAnsi="仿宋"/>
          <w:b/>
          <w:bCs/>
          <w:kern w:val="0"/>
          <w:lang w:val="zh-CN"/>
        </w:rPr>
        <w:t>2015-2016</w:t>
      </w: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学年秋季学期开课情况汇总表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</w:p>
    <w:tbl>
      <w:tblPr>
        <w:tblW w:w="8419" w:type="dxa"/>
        <w:tblLook w:val="04A0" w:firstRow="1" w:lastRow="0" w:firstColumn="1" w:lastColumn="0" w:noHBand="0" w:noVBand="1"/>
      </w:tblPr>
      <w:tblGrid>
        <w:gridCol w:w="1748"/>
        <w:gridCol w:w="1831"/>
        <w:gridCol w:w="1529"/>
        <w:gridCol w:w="1418"/>
        <w:gridCol w:w="1893"/>
      </w:tblGrid>
      <w:tr w:rsidR="007332D7" w:rsidRPr="008020C7" w:rsidTr="0088301B">
        <w:trPr>
          <w:trHeight w:val="28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开设课程门数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课时数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学分数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选课人数</w:t>
            </w:r>
          </w:p>
        </w:tc>
      </w:tr>
      <w:tr w:rsidR="007332D7" w:rsidRPr="008020C7" w:rsidTr="0088301B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专业核心课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  <w:r w:rsidRPr="008020C7">
              <w:rPr>
                <w:rFonts w:ascii="仿宋" w:eastAsia="仿宋" w:hAnsi="仿宋" w:cs="宋体"/>
                <w:kern w:val="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  <w:r w:rsidRPr="008020C7">
              <w:rPr>
                <w:rFonts w:ascii="仿宋" w:eastAsia="仿宋" w:hAnsi="仿宋" w:cs="宋体"/>
                <w:kern w:val="0"/>
              </w:rPr>
              <w:t>7.5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  <w:r w:rsidRPr="008020C7">
              <w:rPr>
                <w:rFonts w:ascii="仿宋" w:eastAsia="仿宋" w:hAnsi="仿宋" w:cs="宋体"/>
                <w:kern w:val="0"/>
              </w:rPr>
              <w:t>967</w:t>
            </w:r>
          </w:p>
        </w:tc>
      </w:tr>
      <w:tr w:rsidR="007332D7" w:rsidRPr="008020C7" w:rsidTr="0088301B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专业普及课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  <w:r w:rsidRPr="008020C7">
              <w:rPr>
                <w:rFonts w:ascii="仿宋" w:eastAsia="仿宋" w:hAnsi="仿宋" w:cs="宋体"/>
                <w:kern w:val="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58.5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1058</w:t>
            </w:r>
          </w:p>
        </w:tc>
      </w:tr>
      <w:tr w:rsidR="007332D7" w:rsidRPr="008020C7" w:rsidTr="0088301B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专业研讨课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  <w:r w:rsidRPr="008020C7">
              <w:rPr>
                <w:rFonts w:ascii="仿宋" w:eastAsia="仿宋" w:hAnsi="仿宋" w:cs="宋体"/>
                <w:kern w:val="0"/>
              </w:rPr>
              <w:t>4</w:t>
            </w:r>
            <w:r w:rsidRPr="008020C7">
              <w:rPr>
                <w:rFonts w:ascii="仿宋" w:eastAsia="仿宋" w:hAnsi="仿宋" w:cs="宋体" w:hint="eastAsia"/>
                <w:kern w:val="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  <w:r w:rsidRPr="008020C7">
              <w:rPr>
                <w:rFonts w:ascii="仿宋" w:eastAsia="仿宋" w:hAnsi="仿宋" w:cs="宋体"/>
                <w:kern w:val="0"/>
              </w:rPr>
              <w:t>53</w:t>
            </w:r>
          </w:p>
        </w:tc>
      </w:tr>
      <w:tr w:rsidR="007332D7" w:rsidRPr="008020C7" w:rsidTr="0088301B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公共</w:t>
            </w:r>
            <w:r w:rsidRPr="008020C7">
              <w:rPr>
                <w:rFonts w:ascii="仿宋" w:eastAsia="仿宋" w:hAnsi="仿宋" w:cs="宋体"/>
                <w:kern w:val="0"/>
              </w:rPr>
              <w:t>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5</w:t>
            </w:r>
            <w:r w:rsidRPr="008020C7">
              <w:rPr>
                <w:rFonts w:ascii="仿宋" w:eastAsia="仿宋" w:hAnsi="仿宋" w:cs="宋体" w:hint="eastAsia"/>
                <w:kern w:val="0"/>
              </w:rPr>
              <w:t>.5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868</w:t>
            </w:r>
          </w:p>
        </w:tc>
      </w:tr>
      <w:tr w:rsidR="007332D7" w:rsidRPr="008020C7" w:rsidTr="0088301B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合计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3214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/>
                <w:kern w:val="0"/>
              </w:rPr>
              <w:t>198.5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41</w:t>
            </w:r>
            <w:r w:rsidRPr="008020C7">
              <w:rPr>
                <w:rFonts w:ascii="仿宋" w:eastAsia="仿宋" w:hAnsi="仿宋" w:cs="宋体"/>
                <w:kern w:val="0"/>
              </w:rPr>
              <w:t>46</w:t>
            </w:r>
          </w:p>
        </w:tc>
      </w:tr>
    </w:tbl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</w:p>
    <w:p w:rsidR="007332D7" w:rsidRPr="008020C7" w:rsidRDefault="007332D7" w:rsidP="007332D7">
      <w:pPr>
        <w:keepNext/>
        <w:keepLines/>
        <w:spacing w:before="260" w:after="260" w:line="416" w:lineRule="auto"/>
        <w:outlineLvl w:val="2"/>
        <w:rPr>
          <w:rFonts w:ascii="仿宋" w:eastAsia="仿宋" w:hAnsi="仿宋"/>
          <w:b/>
          <w:bCs/>
          <w:kern w:val="0"/>
          <w:sz w:val="24"/>
          <w:szCs w:val="24"/>
          <w:lang w:val="zh-CN"/>
        </w:rPr>
      </w:pPr>
      <w:bookmarkStart w:id="2" w:name="_Toc384910298"/>
      <w:bookmarkStart w:id="3" w:name="_Toc482195199"/>
      <w:r w:rsidRPr="008020C7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2.1.2 2015-2016</w:t>
      </w:r>
      <w:r w:rsidRPr="008020C7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学年第二学期（春季）课程开设情况</w:t>
      </w:r>
      <w:bookmarkEnd w:id="2"/>
      <w:bookmarkEnd w:id="3"/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510"/>
        <w:rPr>
          <w:rFonts w:ascii="仿宋" w:eastAsia="仿宋" w:hAnsi="仿宋" w:cs="仿宋_GB2312"/>
          <w:sz w:val="24"/>
          <w:szCs w:val="24"/>
          <w:lang w:val="zh-CN"/>
        </w:rPr>
      </w:pP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201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5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-201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6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学年春季学期课程共开设课程8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0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门，其中专业核心课2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5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门，专业普及课26门，专业研讨课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21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门，公共课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8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门。合计32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40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个学时，学生选课总人数为</w:t>
      </w:r>
      <w:r w:rsidRPr="008020C7">
        <w:rPr>
          <w:rFonts w:ascii="仿宋" w:eastAsia="仿宋" w:hAnsi="仿宋" w:cs="仿宋_GB2312"/>
          <w:sz w:val="24"/>
          <w:szCs w:val="24"/>
          <w:lang w:val="zh-CN"/>
        </w:rPr>
        <w:t>3345</w:t>
      </w:r>
      <w:r w:rsidRPr="008020C7">
        <w:rPr>
          <w:rFonts w:ascii="仿宋" w:eastAsia="仿宋" w:hAnsi="仿宋" w:cs="仿宋_GB2312" w:hint="eastAsia"/>
          <w:sz w:val="24"/>
          <w:szCs w:val="24"/>
          <w:lang w:val="zh-CN"/>
        </w:rPr>
        <w:t>人次。详见下表：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510"/>
        <w:rPr>
          <w:rFonts w:ascii="仿宋" w:eastAsia="仿宋" w:hAnsi="仿宋" w:cs="仿宋_GB2312"/>
          <w:sz w:val="24"/>
          <w:szCs w:val="24"/>
          <w:lang w:val="zh-CN"/>
        </w:rPr>
      </w:pP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>
        <w:rPr>
          <w:rFonts w:ascii="仿宋" w:eastAsia="仿宋" w:hAnsi="仿宋"/>
          <w:b/>
          <w:bCs/>
          <w:kern w:val="0"/>
          <w:lang w:val="zh-CN"/>
        </w:rPr>
        <w:t>2.</w:t>
      </w:r>
      <w:r w:rsidRPr="008020C7">
        <w:rPr>
          <w:rFonts w:ascii="仿宋" w:eastAsia="仿宋" w:hAnsi="仿宋"/>
          <w:b/>
          <w:bCs/>
          <w:kern w:val="0"/>
          <w:lang w:val="zh-CN"/>
        </w:rPr>
        <w:t>4</w:t>
      </w:r>
      <w:r>
        <w:rPr>
          <w:rFonts w:ascii="仿宋" w:eastAsia="仿宋" w:hAnsi="仿宋"/>
          <w:b/>
          <w:bCs/>
          <w:kern w:val="0"/>
          <w:lang w:val="zh-CN"/>
        </w:rPr>
        <w:t xml:space="preserve"> </w:t>
      </w:r>
      <w:r w:rsidRPr="008020C7">
        <w:rPr>
          <w:rFonts w:ascii="仿宋" w:eastAsia="仿宋" w:hAnsi="仿宋"/>
          <w:b/>
          <w:bCs/>
          <w:kern w:val="0"/>
          <w:lang w:val="zh-CN"/>
        </w:rPr>
        <w:t>2015-2016</w:t>
      </w: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学年春季学期开课情况表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</w:p>
    <w:tbl>
      <w:tblPr>
        <w:tblW w:w="5209" w:type="pct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266"/>
        <w:gridCol w:w="1698"/>
        <w:gridCol w:w="566"/>
        <w:gridCol w:w="565"/>
        <w:gridCol w:w="707"/>
        <w:gridCol w:w="1034"/>
        <w:gridCol w:w="1091"/>
        <w:gridCol w:w="1136"/>
      </w:tblGrid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序号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课程编号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课程名称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课时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选课人数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首席教授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主讲教师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助教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071M4004H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理论地震学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李娟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张海明等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郭广瑞（学生）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震源物理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史保平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许力生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解孟雨（学生）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071M4008H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空间物理概论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刘颍等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赵玲玲（教师）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071M4009H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电离层物理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刘立波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任志鹏等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张瑞龙（学生）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071M4011H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计算地球动力学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蔡文君（教师）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071M4012H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岩石物理学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马胜利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杨晓松等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刘川江（教师）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空间等离子体模拟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沈芳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秦刚等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杨子才（学生）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071M5007H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行星空间物理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魏勇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崔峻等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柴立晖（教师）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071M5009H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岩石断裂力学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李世愚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071M5010H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弹塑性力学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蔡永恩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胡才博（教师）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071M6001H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地球内部物理前沿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周元泽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刘川江（教师）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071M6003H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空间天气前沿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刘四清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韩建伟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罗冰显（教师）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变质岩石学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刘景波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吴春明等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彭涛（学生）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沉积地质学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王清晨等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曾冰艳（学生）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矿物表面物理化学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何宏平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李一良等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072M4009H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同位素地球化学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李献华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储雪蕾等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张吉衡等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072M4010H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有机地球化学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彭平安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蔡春芳等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许辰璐（学生）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现代地层学原理与古生物学概论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张兆群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赵文金等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王强（教师）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环境与生物考古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李小强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张双权等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赵克良（教师）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高等大地构造学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张开均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范蔚茗等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张玉修（教师）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古气候学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吴乃琴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吴海斌等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李玉梅（教师）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072M4018H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脊椎动物骨骼学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倪喜军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刘俊等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李强（教师）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072M5001H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大陆地壳演化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翟明国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彭澎等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吴春明（教师）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072M5004H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沉积矿物学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刘钦甫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张玉修等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072M5009H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区域成矿学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张连昌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曾庆栋等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朱明田（教师）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072M5010H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分析地球化学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李秋立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储雪蕾等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孙金凤等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化学地球动力学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周新华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杨进辉等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何苗（学生）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地史学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王元青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吴亚生等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李茜（教师）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显微构造地质学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张进江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赵桂萍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李永兵（教师）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地表过程与地貌学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姚檀栋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丁林等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杨威（教师）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072M5017H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沉积与环境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肖举乐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黄海军等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孙爱芝（教师）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变质岩石学研究进展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杨建军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陈安平（学生）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沉积盆地与能源研究进展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孟庆任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罗晓容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武国利（教师）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072M6004H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成矿预测学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申萍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张宝林等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曹冲（学生）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比较行星学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林杨挺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胡森（教师）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典型造山带剖析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范蔚茗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肖文交等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072M6007H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青藏高原隆升：过程与效应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丁林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蔡福龙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许强（教师）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072M6009H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实验第四纪地质学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顾兆炎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王旭等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072M6010H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碰撞造山带研究方法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侯泉林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郭谦谦（教师）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072M6011H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从显微构造到造山带结构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林伟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卫巍（教师）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073M4005H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高等天气学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丁一汇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柳艳菊等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陆春晖等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073M4011H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气溶胶与气候变化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廖宏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韩志伟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张天航（学生）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073M4012H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大气环境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王自发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安俊岭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姚凤梅（教师）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气候动力学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黄刚等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兰晓青（教师）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生态气候学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张佳华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姚凤梅等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孙爱芝（教师）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大气遥感物理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王普才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段民征等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王婷（教师）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073M5007H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大气边界层物理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胡非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徐晶晶（教师）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073M5008H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卫星气象学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谷松岩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杨东旭（教师）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073M5010H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气溶胶观测与分析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傅平青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孙业乐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073M6002H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东亚季风变异与预测研讨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范可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孙建奇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田宝强（教师）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天气预报技术与方法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孙继松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073M6004H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台风的预报与预警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许映龙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大气物理与大气探测前沿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吕达仁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陈洪滨等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潘蔚琳（教师）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陆气相互作用与卫星遥感应用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马耀明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阳坤等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陈莹莹（教师）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地球流体动力学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段晚锁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孙国栋等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霍振华（学生）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计算地球流体力学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李艺苑等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刘娟娟（教师）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海洋生物地球化学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宋金明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高学鲁等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段丽琴（教师）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074M4009H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生物数学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郭田德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韩丛英等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秦进（学生）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074M5002H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海洋与气候变化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张荣华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王法明等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赵霞（教师）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074M5004H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海洋生物多样性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徐奎栋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孙忠民等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074M5005H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生物海洋学调查方法与技术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李超伦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于非等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074M5006H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海底构造与层序地层学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詹文欢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吴时国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姜莲婷（教师）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074M6001H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热带海洋环流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袁东亮等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高山（教师）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074M6003H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海洋生态灾害与生态安全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孙松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于仁成等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张芳（教师）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075M5003H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岩土测试理论与方法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刘大安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李守定等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唐铁吾（学生）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075M5004H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同位素水文学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庞忠和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许冰等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乔小娟（教师）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075M6001H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工程地质学进展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伍法权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祁生文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曾庆利（教师）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076M4002H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空间大地测量学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于锦海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董绪荣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朱永超（学生）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076M4003H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重力学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孙文科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汪秋昱（学生）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076M5002H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GPS原理及应用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顾国华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076M6001H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时变重力场与气候变化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钟敏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冯伟等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冯伟等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076M6002H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固体潮与地球动力学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孙和平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乔小娟等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07MGB001H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地球科学领域科技信息检索与利用实用技巧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孟祥超（学生）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07MGX002H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地学科学数据管理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刘艳丽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杨君妍（学生）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07MGX004H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世界艺术与建筑史话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周宇舫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07MGX005H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世界历史文化名城赏析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王大伟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07MGX006H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美国影院建筑与电影史话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兰俊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07MGX007H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中国民居建筑艺术赏析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07MGX008H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巨构建筑简史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彭相国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07MGX009H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生物进化与环境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袁训来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詹仁斌等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韩雨贞（学生）</w:t>
            </w:r>
          </w:p>
        </w:tc>
      </w:tr>
    </w:tbl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z w:val="20"/>
          <w:szCs w:val="20"/>
        </w:rPr>
      </w:pP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>
        <w:rPr>
          <w:rFonts w:ascii="仿宋" w:eastAsia="仿宋" w:hAnsi="仿宋"/>
          <w:b/>
          <w:bCs/>
          <w:kern w:val="0"/>
          <w:lang w:val="zh-CN"/>
        </w:rPr>
        <w:t>2.</w:t>
      </w:r>
      <w:r w:rsidRPr="008020C7">
        <w:rPr>
          <w:rFonts w:ascii="仿宋" w:eastAsia="仿宋" w:hAnsi="仿宋"/>
          <w:b/>
          <w:bCs/>
          <w:kern w:val="0"/>
          <w:lang w:val="zh-CN"/>
        </w:rPr>
        <w:t>5</w:t>
      </w:r>
      <w:r>
        <w:rPr>
          <w:rFonts w:ascii="仿宋" w:eastAsia="仿宋" w:hAnsi="仿宋"/>
          <w:b/>
          <w:bCs/>
          <w:kern w:val="0"/>
          <w:lang w:val="zh-CN"/>
        </w:rPr>
        <w:t xml:space="preserve"> </w:t>
      </w:r>
      <w:r w:rsidRPr="008020C7">
        <w:rPr>
          <w:rFonts w:ascii="仿宋" w:eastAsia="仿宋" w:hAnsi="仿宋"/>
          <w:b/>
          <w:bCs/>
          <w:kern w:val="0"/>
          <w:lang w:val="zh-CN"/>
        </w:rPr>
        <w:t>2015-2016</w:t>
      </w: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学年春季学期开课情况汇总表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</w:p>
    <w:tbl>
      <w:tblPr>
        <w:tblW w:w="8419" w:type="dxa"/>
        <w:jc w:val="center"/>
        <w:tblLook w:val="04A0" w:firstRow="1" w:lastRow="0" w:firstColumn="1" w:lastColumn="0" w:noHBand="0" w:noVBand="1"/>
      </w:tblPr>
      <w:tblGrid>
        <w:gridCol w:w="1678"/>
        <w:gridCol w:w="1929"/>
        <w:gridCol w:w="1360"/>
        <w:gridCol w:w="1417"/>
        <w:gridCol w:w="2035"/>
      </w:tblGrid>
      <w:tr w:rsidR="007332D7" w:rsidRPr="008020C7" w:rsidTr="0088301B">
        <w:trPr>
          <w:trHeight w:val="28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开设课程门数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课时数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学分数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选课人数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专业核心课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00" w:right="63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  <w:r w:rsidRPr="008020C7">
              <w:rPr>
                <w:rFonts w:ascii="仿宋" w:eastAsia="仿宋" w:hAnsi="仿宋" w:cs="宋体"/>
                <w:kern w:val="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37" w:right="288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14</w:t>
            </w:r>
            <w:r w:rsidRPr="008020C7">
              <w:rPr>
                <w:rFonts w:ascii="仿宋" w:eastAsia="仿宋" w:hAnsi="仿宋" w:cs="宋体"/>
                <w:kern w:val="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98.5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971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专业普及课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00" w:right="63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37" w:right="288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65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936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专业研讨课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00" w:right="63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</w:t>
            </w:r>
            <w:r w:rsidRPr="008020C7">
              <w:rPr>
                <w:rFonts w:ascii="仿宋" w:eastAsia="仿宋" w:hAnsi="仿宋" w:cs="宋体"/>
                <w:kern w:val="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37" w:right="288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24</w:t>
            </w:r>
            <w:r w:rsidRPr="008020C7">
              <w:rPr>
                <w:rFonts w:ascii="仿宋" w:eastAsia="仿宋" w:hAnsi="仿宋" w:cs="宋体" w:hint="eastAsia"/>
                <w:kern w:val="0"/>
              </w:rPr>
              <w:t>.5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 w:rsidRPr="008020C7">
              <w:rPr>
                <w:rFonts w:ascii="仿宋" w:eastAsia="仿宋" w:hAnsi="仿宋" w:cs="宋体"/>
                <w:kern w:val="0"/>
              </w:rPr>
              <w:t>350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旧课程体系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00" w:right="63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</w:t>
            </w:r>
            <w:r w:rsidRPr="008020C7">
              <w:rPr>
                <w:rFonts w:ascii="仿宋" w:eastAsia="仿宋" w:hAnsi="仿宋" w:cs="宋体"/>
                <w:kern w:val="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37" w:right="288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 w:rsidRPr="008020C7">
              <w:rPr>
                <w:rFonts w:ascii="仿宋" w:eastAsia="仿宋" w:hAnsi="仿宋" w:cs="宋体"/>
                <w:kern w:val="0"/>
              </w:rPr>
              <w:t>1088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合计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300" w:right="63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  <w:r w:rsidRPr="008020C7">
              <w:rPr>
                <w:rFonts w:ascii="仿宋" w:eastAsia="仿宋" w:hAnsi="仿宋" w:cs="宋体"/>
                <w:kern w:val="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37" w:right="288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  <w:r w:rsidRPr="008020C7">
              <w:rPr>
                <w:rFonts w:ascii="仿宋" w:eastAsia="仿宋" w:hAnsi="仿宋" w:cs="宋体"/>
                <w:kern w:val="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19</w:t>
            </w:r>
            <w:r w:rsidRPr="008020C7">
              <w:rPr>
                <w:rFonts w:ascii="仿宋" w:eastAsia="仿宋" w:hAnsi="仿宋" w:cs="宋体"/>
                <w:kern w:val="0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296" w:right="6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  <w:r w:rsidRPr="008020C7">
              <w:rPr>
                <w:rFonts w:ascii="仿宋" w:eastAsia="仿宋" w:hAnsi="仿宋" w:cs="宋体"/>
                <w:kern w:val="0"/>
              </w:rPr>
              <w:t>345</w:t>
            </w:r>
          </w:p>
        </w:tc>
      </w:tr>
    </w:tbl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</w:p>
    <w:p w:rsidR="007332D7" w:rsidRPr="008020C7" w:rsidRDefault="007332D7" w:rsidP="007332D7">
      <w:pPr>
        <w:keepNext/>
        <w:keepLines/>
        <w:spacing w:before="260" w:after="260" w:line="416" w:lineRule="auto"/>
        <w:outlineLvl w:val="2"/>
        <w:rPr>
          <w:rFonts w:ascii="仿宋" w:eastAsia="仿宋" w:hAnsi="仿宋"/>
          <w:b/>
          <w:bCs/>
          <w:kern w:val="0"/>
          <w:sz w:val="24"/>
          <w:szCs w:val="24"/>
          <w:lang w:val="zh-CN"/>
        </w:rPr>
      </w:pPr>
      <w:bookmarkStart w:id="4" w:name="_Toc384910299"/>
      <w:bookmarkStart w:id="5" w:name="_Toc482195200"/>
      <w:r w:rsidRPr="008020C7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2.1.3 2015-2016</w:t>
      </w:r>
      <w:r w:rsidRPr="008020C7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学年第三学期（夏季）课程开设情况</w:t>
      </w:r>
      <w:bookmarkEnd w:id="4"/>
      <w:bookmarkEnd w:id="5"/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 w:cs="仿宋_GB2312"/>
          <w:sz w:val="24"/>
          <w:szCs w:val="24"/>
        </w:rPr>
      </w:pPr>
      <w:r w:rsidRPr="008020C7">
        <w:rPr>
          <w:rFonts w:ascii="仿宋" w:eastAsia="仿宋" w:hAnsi="仿宋" w:cs="仿宋_GB2312" w:hint="eastAsia"/>
          <w:sz w:val="24"/>
          <w:szCs w:val="24"/>
        </w:rPr>
        <w:t>201</w:t>
      </w:r>
      <w:r w:rsidRPr="008020C7">
        <w:rPr>
          <w:rFonts w:ascii="仿宋" w:eastAsia="仿宋" w:hAnsi="仿宋" w:cs="仿宋_GB2312"/>
          <w:sz w:val="24"/>
          <w:szCs w:val="24"/>
        </w:rPr>
        <w:t>5</w:t>
      </w:r>
      <w:r w:rsidRPr="008020C7">
        <w:rPr>
          <w:rFonts w:ascii="仿宋" w:eastAsia="仿宋" w:hAnsi="仿宋" w:cs="仿宋_GB2312" w:hint="eastAsia"/>
          <w:sz w:val="24"/>
          <w:szCs w:val="24"/>
        </w:rPr>
        <w:t>-201</w:t>
      </w:r>
      <w:r w:rsidRPr="008020C7">
        <w:rPr>
          <w:rFonts w:ascii="仿宋" w:eastAsia="仿宋" w:hAnsi="仿宋" w:cs="仿宋_GB2312"/>
          <w:sz w:val="24"/>
          <w:szCs w:val="24"/>
        </w:rPr>
        <w:t>6</w:t>
      </w:r>
      <w:r w:rsidRPr="008020C7">
        <w:rPr>
          <w:rFonts w:ascii="仿宋" w:eastAsia="仿宋" w:hAnsi="仿宋" w:cs="仿宋_GB2312" w:hint="eastAsia"/>
          <w:sz w:val="24"/>
          <w:szCs w:val="24"/>
        </w:rPr>
        <w:t>学年夏季学期课程共开设课程</w:t>
      </w:r>
      <w:r w:rsidRPr="008020C7">
        <w:rPr>
          <w:rFonts w:ascii="仿宋" w:eastAsia="仿宋" w:hAnsi="仿宋" w:cs="仿宋_GB2312"/>
          <w:sz w:val="24"/>
          <w:szCs w:val="24"/>
        </w:rPr>
        <w:t>31</w:t>
      </w:r>
      <w:r w:rsidRPr="008020C7">
        <w:rPr>
          <w:rFonts w:ascii="仿宋" w:eastAsia="仿宋" w:hAnsi="仿宋" w:cs="仿宋_GB2312" w:hint="eastAsia"/>
          <w:sz w:val="24"/>
          <w:szCs w:val="24"/>
        </w:rPr>
        <w:t>门，占全校开课总数的</w:t>
      </w:r>
      <w:r w:rsidRPr="008020C7">
        <w:rPr>
          <w:rFonts w:ascii="仿宋" w:eastAsia="仿宋" w:hAnsi="仿宋" w:cs="仿宋_GB2312"/>
          <w:sz w:val="24"/>
          <w:szCs w:val="24"/>
        </w:rPr>
        <w:t>15</w:t>
      </w:r>
      <w:r w:rsidRPr="008020C7">
        <w:rPr>
          <w:rFonts w:ascii="仿宋" w:eastAsia="仿宋" w:hAnsi="仿宋" w:cs="仿宋_GB2312" w:hint="eastAsia"/>
          <w:sz w:val="24"/>
          <w:szCs w:val="24"/>
        </w:rPr>
        <w:t>.</w:t>
      </w:r>
      <w:r w:rsidRPr="008020C7">
        <w:rPr>
          <w:rFonts w:ascii="仿宋" w:eastAsia="仿宋" w:hAnsi="仿宋" w:cs="仿宋_GB2312"/>
          <w:sz w:val="24"/>
          <w:szCs w:val="24"/>
        </w:rPr>
        <w:t>98</w:t>
      </w:r>
      <w:r w:rsidRPr="008020C7">
        <w:rPr>
          <w:rFonts w:ascii="仿宋" w:eastAsia="仿宋" w:hAnsi="仿宋" w:cs="仿宋_GB2312" w:hint="eastAsia"/>
          <w:sz w:val="24"/>
          <w:szCs w:val="24"/>
        </w:rPr>
        <w:t>%，其中：高级强化课</w:t>
      </w:r>
      <w:r w:rsidRPr="008020C7">
        <w:rPr>
          <w:rFonts w:ascii="仿宋" w:eastAsia="仿宋" w:hAnsi="仿宋" w:cs="仿宋_GB2312"/>
          <w:sz w:val="24"/>
          <w:szCs w:val="24"/>
        </w:rPr>
        <w:t>28</w:t>
      </w:r>
      <w:r w:rsidRPr="008020C7">
        <w:rPr>
          <w:rFonts w:ascii="仿宋" w:eastAsia="仿宋" w:hAnsi="仿宋" w:cs="仿宋_GB2312" w:hint="eastAsia"/>
          <w:sz w:val="24"/>
          <w:szCs w:val="24"/>
        </w:rPr>
        <w:t>门，研讨课1门，还有针对全校各院系学生开设的、具有高级科普与前沿进展介绍的公共选修课程</w:t>
      </w:r>
      <w:r w:rsidRPr="008020C7">
        <w:rPr>
          <w:rFonts w:ascii="仿宋" w:eastAsia="仿宋" w:hAnsi="仿宋" w:cs="仿宋_GB2312"/>
          <w:sz w:val="24"/>
          <w:szCs w:val="24"/>
        </w:rPr>
        <w:t>2</w:t>
      </w:r>
      <w:r w:rsidRPr="008020C7">
        <w:rPr>
          <w:rFonts w:ascii="仿宋" w:eastAsia="仿宋" w:hAnsi="仿宋" w:cs="仿宋_GB2312" w:hint="eastAsia"/>
          <w:sz w:val="24"/>
          <w:szCs w:val="24"/>
        </w:rPr>
        <w:t>门。详见下表：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 w:cs="仿宋_GB2312"/>
          <w:sz w:val="24"/>
          <w:szCs w:val="24"/>
        </w:rPr>
      </w:pP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>
        <w:rPr>
          <w:rFonts w:ascii="仿宋" w:eastAsia="仿宋" w:hAnsi="仿宋"/>
          <w:b/>
          <w:bCs/>
          <w:kern w:val="0"/>
          <w:lang w:val="zh-CN"/>
        </w:rPr>
        <w:t>2.</w:t>
      </w:r>
      <w:r w:rsidRPr="008020C7">
        <w:rPr>
          <w:rFonts w:ascii="仿宋" w:eastAsia="仿宋" w:hAnsi="仿宋"/>
          <w:b/>
          <w:bCs/>
          <w:kern w:val="0"/>
          <w:lang w:val="zh-CN"/>
        </w:rPr>
        <w:t>6</w:t>
      </w:r>
      <w:r>
        <w:rPr>
          <w:rFonts w:ascii="仿宋" w:eastAsia="仿宋" w:hAnsi="仿宋"/>
          <w:b/>
          <w:bCs/>
          <w:kern w:val="0"/>
          <w:lang w:val="zh-CN"/>
        </w:rPr>
        <w:t xml:space="preserve"> </w:t>
      </w:r>
      <w:r w:rsidRPr="008020C7">
        <w:rPr>
          <w:rFonts w:ascii="仿宋" w:eastAsia="仿宋" w:hAnsi="仿宋"/>
          <w:b/>
          <w:bCs/>
          <w:kern w:val="0"/>
          <w:lang w:val="zh-CN"/>
        </w:rPr>
        <w:t>2015-2016</w:t>
      </w: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学年夏季学期开课情况表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</w:p>
    <w:tbl>
      <w:tblPr>
        <w:tblW w:w="5549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4"/>
        <w:gridCol w:w="1556"/>
        <w:gridCol w:w="567"/>
        <w:gridCol w:w="425"/>
        <w:gridCol w:w="711"/>
        <w:gridCol w:w="711"/>
        <w:gridCol w:w="1696"/>
        <w:gridCol w:w="1700"/>
      </w:tblGrid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序号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课程编号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课程名称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课时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学分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选课人数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首席教授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主讲教师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助教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071M7001H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地球物理学中的信号处理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Chiu Jer-Ming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李雪垒（学生）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071M7002H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GPS与构造大地测量学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Jeffrey T. Freymueller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易爽（学生）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071M7003H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基础地球动力学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Kosuke Heki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汪秋昱（学生）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071M7004H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环境和应用地球物理学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刘兰波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高玲举（学生）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071M7005H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饱和流体孔隙介质力学及其在石油工业中的应用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Yves Leroy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张振（学生）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071M7006H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地球内部成像方法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Maarten V. de Hoop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董超（学生）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071M7007H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复杂介质地震波传播数值算法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Yann Capdeville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雷天（学生）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071M7008H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活动构造学与地震断层破裂机制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Lin Aiming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程惠红（教师）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071M7009H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数学地球科学高级课程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徐培亮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丁军锋（学生）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071M7010H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计算地震学理论与实践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汪荣江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尹力（学生）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071M7011H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天体生物学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李一良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刘梦雪（学生）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071M7012H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大地测量与地球动力学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Christophe Vigny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蔡文君（教师）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071M7013H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地震预测的现代理论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吴忠良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魏荣强（教师）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071M7014H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全球地球动力学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Roberto Sabadini等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董杰（教师）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072M7001H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多尺度构造分析与模拟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Dazhi Jiang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韩雨贞（学生）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072M7002H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第四纪花粉分析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1.5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John Dodson等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孙爱芝（教师）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072M7003H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第四纪地质年代学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李盛华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李玉梅（教师）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072M7004H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俯冲带岩浆作用与成矿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Jeremy Richards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赵俊兴（教师）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072M7005H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流体地质学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池国祥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邱正杰（学生）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072M7006H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第四纪哺乳动物学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同号文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陈曦（学生）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072M7007H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微量元素地球化学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刘树文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赵桂萍（教师）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072M7008H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构造地质学新进展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张青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彭涛（学生）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072M7009H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全球大地构造学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1.5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Timothy Kusky等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陈泓旭（学生）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073M6008H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大气的非线性动力学，波-流相互作用和极端天气事件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罗德海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钟霖浩（教师）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073M7001H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大气污染控制工程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Shiliang Wu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张天航（学生）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073M7002H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全球陆气相互作用动力学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杨宗良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郑辉（教师）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076M7001H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非常规天然气勘探与开采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Jishan Liu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戚宇（学生）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076M7002H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盆地与能源研究系列进展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邹才能等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孙悦（教师）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077M7001H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大地测量自适应参数估计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杨元喜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杨君妍（学生）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07MGX010H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科技论文写作与投稿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368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任胜利等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解孟雨（学生）</w:t>
            </w:r>
          </w:p>
        </w:tc>
      </w:tr>
      <w:tr w:rsidR="007332D7" w:rsidRPr="008020C7" w:rsidTr="0088301B">
        <w:trPr>
          <w:trHeight w:val="270"/>
          <w:jc w:val="center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31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07MGX011H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地球：科学卫星的观测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赵丰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D7" w:rsidRPr="008020C7" w:rsidRDefault="007332D7" w:rsidP="0088301B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胡才博（教师）</w:t>
            </w:r>
          </w:p>
        </w:tc>
      </w:tr>
    </w:tbl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</w:rPr>
      </w:pP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>
        <w:rPr>
          <w:rFonts w:ascii="仿宋" w:eastAsia="仿宋" w:hAnsi="仿宋"/>
          <w:b/>
          <w:bCs/>
          <w:kern w:val="0"/>
          <w:lang w:val="zh-CN"/>
        </w:rPr>
        <w:t>2.</w:t>
      </w:r>
      <w:r w:rsidRPr="008020C7">
        <w:rPr>
          <w:rFonts w:ascii="仿宋" w:eastAsia="仿宋" w:hAnsi="仿宋"/>
          <w:b/>
          <w:bCs/>
          <w:kern w:val="0"/>
          <w:lang w:val="zh-CN"/>
        </w:rPr>
        <w:t>7</w:t>
      </w:r>
      <w:r>
        <w:rPr>
          <w:rFonts w:ascii="仿宋" w:eastAsia="仿宋" w:hAnsi="仿宋"/>
          <w:b/>
          <w:bCs/>
          <w:kern w:val="0"/>
          <w:lang w:val="zh-CN"/>
        </w:rPr>
        <w:t xml:space="preserve"> </w:t>
      </w:r>
      <w:r w:rsidRPr="008020C7">
        <w:rPr>
          <w:rFonts w:ascii="仿宋" w:eastAsia="仿宋" w:hAnsi="仿宋"/>
          <w:b/>
          <w:bCs/>
          <w:kern w:val="0"/>
          <w:lang w:val="zh-CN"/>
        </w:rPr>
        <w:t>2015-2016</w:t>
      </w:r>
      <w:r w:rsidRPr="008020C7">
        <w:rPr>
          <w:rFonts w:ascii="仿宋" w:eastAsia="仿宋" w:hAnsi="仿宋" w:cs="仿宋_GB2312" w:hint="eastAsia"/>
          <w:b/>
          <w:bCs/>
          <w:kern w:val="0"/>
          <w:lang w:val="zh-CN"/>
        </w:rPr>
        <w:t>学年夏季学期开课情况汇总表</w:t>
      </w:r>
    </w:p>
    <w:p w:rsidR="007332D7" w:rsidRPr="008020C7" w:rsidRDefault="007332D7" w:rsidP="007332D7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</w:p>
    <w:tbl>
      <w:tblPr>
        <w:tblW w:w="8648" w:type="dxa"/>
        <w:jc w:val="center"/>
        <w:tblLook w:val="04A0" w:firstRow="1" w:lastRow="0" w:firstColumn="1" w:lastColumn="0" w:noHBand="0" w:noVBand="1"/>
      </w:tblPr>
      <w:tblGrid>
        <w:gridCol w:w="1389"/>
        <w:gridCol w:w="1305"/>
        <w:gridCol w:w="1418"/>
        <w:gridCol w:w="1417"/>
        <w:gridCol w:w="992"/>
        <w:gridCol w:w="993"/>
        <w:gridCol w:w="1134"/>
      </w:tblGrid>
      <w:tr w:rsidR="007332D7" w:rsidRPr="008020C7" w:rsidTr="0088301B">
        <w:trPr>
          <w:trHeight w:val="288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课程门数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国内教师数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境外教师数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课时数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学分数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选课人数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高级强化课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</w:t>
            </w:r>
            <w:r w:rsidRPr="008020C7">
              <w:rPr>
                <w:rFonts w:ascii="仿宋" w:eastAsia="仿宋" w:hAnsi="仿宋" w:cs="宋体" w:hint="eastAsia"/>
                <w:kern w:val="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 w:rsidRPr="008020C7">
              <w:rPr>
                <w:rFonts w:ascii="仿宋" w:eastAsia="仿宋" w:hAnsi="仿宋" w:cs="宋体"/>
                <w:kern w:val="0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1252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研讨课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 w:hint="eastAsia"/>
                <w:kern w:val="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225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公选课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451</w:t>
            </w:r>
          </w:p>
        </w:tc>
      </w:tr>
      <w:tr w:rsidR="007332D7" w:rsidRPr="008020C7" w:rsidTr="0088301B">
        <w:trPr>
          <w:trHeight w:val="288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8020C7">
              <w:rPr>
                <w:rFonts w:ascii="仿宋" w:eastAsia="仿宋" w:hAnsi="仿宋" w:cs="宋体" w:hint="eastAsia"/>
                <w:kern w:val="0"/>
              </w:rPr>
              <w:t>合计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81" w:right="38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 w:rsidRPr="008020C7">
              <w:rPr>
                <w:rFonts w:ascii="仿宋" w:eastAsia="仿宋" w:hAnsi="仿宋" w:cs="宋体"/>
                <w:kern w:val="0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D7" w:rsidRPr="008020C7" w:rsidRDefault="007332D7" w:rsidP="0088301B">
            <w:pPr>
              <w:ind w:rightChars="128" w:right="269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8020C7">
              <w:rPr>
                <w:rFonts w:ascii="仿宋" w:eastAsia="仿宋" w:hAnsi="仿宋" w:cs="宋体"/>
                <w:kern w:val="0"/>
              </w:rPr>
              <w:t>1928</w:t>
            </w:r>
          </w:p>
        </w:tc>
      </w:tr>
    </w:tbl>
    <w:p w:rsidR="007332D7" w:rsidRPr="008020C7" w:rsidRDefault="007332D7" w:rsidP="007332D7">
      <w:pPr>
        <w:spacing w:line="400" w:lineRule="exact"/>
        <w:rPr>
          <w:rFonts w:ascii="仿宋" w:eastAsia="仿宋" w:hAnsi="仿宋" w:cs="仿宋_GB2312"/>
          <w:sz w:val="24"/>
          <w:szCs w:val="24"/>
        </w:rPr>
      </w:pPr>
    </w:p>
    <w:p w:rsidR="005C13D1" w:rsidRDefault="00F813F7">
      <w:bookmarkStart w:id="6" w:name="_GoBack"/>
      <w:bookmarkEnd w:id="6"/>
    </w:p>
    <w:sectPr w:rsidR="005C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F7" w:rsidRDefault="00F813F7" w:rsidP="007332D7">
      <w:r>
        <w:separator/>
      </w:r>
    </w:p>
  </w:endnote>
  <w:endnote w:type="continuationSeparator" w:id="0">
    <w:p w:rsidR="00F813F7" w:rsidRDefault="00F813F7" w:rsidP="0073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I Optima 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F7" w:rsidRDefault="00F813F7" w:rsidP="007332D7">
      <w:r>
        <w:separator/>
      </w:r>
    </w:p>
  </w:footnote>
  <w:footnote w:type="continuationSeparator" w:id="0">
    <w:p w:rsidR="00F813F7" w:rsidRDefault="00F813F7" w:rsidP="0073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D95"/>
    <w:multiLevelType w:val="multilevel"/>
    <w:tmpl w:val="768EC6E6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A315C9"/>
    <w:multiLevelType w:val="hybridMultilevel"/>
    <w:tmpl w:val="72468A00"/>
    <w:lvl w:ilvl="0" w:tplc="997A5A3E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4D0C4A"/>
    <w:multiLevelType w:val="hybridMultilevel"/>
    <w:tmpl w:val="BFF46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E10B97"/>
    <w:multiLevelType w:val="hybridMultilevel"/>
    <w:tmpl w:val="B38C95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B2B3199"/>
    <w:multiLevelType w:val="hybridMultilevel"/>
    <w:tmpl w:val="D9A07B40"/>
    <w:lvl w:ilvl="0" w:tplc="5B8C5F42">
      <w:start w:val="1"/>
      <w:numFmt w:val="decimal"/>
      <w:lvlText w:val="%1)"/>
      <w:lvlJc w:val="left"/>
      <w:pPr>
        <w:ind w:left="127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 w15:restartNumberingAfterBreak="0">
    <w:nsid w:val="0CA41241"/>
    <w:multiLevelType w:val="hybridMultilevel"/>
    <w:tmpl w:val="DA8853B8"/>
    <w:lvl w:ilvl="0" w:tplc="F55A24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260E12"/>
    <w:multiLevelType w:val="hybridMultilevel"/>
    <w:tmpl w:val="9C9E07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BE30A2"/>
    <w:multiLevelType w:val="hybridMultilevel"/>
    <w:tmpl w:val="E996A026"/>
    <w:lvl w:ilvl="0" w:tplc="C3F2C296">
      <w:start w:val="1"/>
      <w:numFmt w:val="chineseCountingThousand"/>
      <w:lvlText w:val="第%1条"/>
      <w:lvlJc w:val="left"/>
      <w:pPr>
        <w:tabs>
          <w:tab w:val="num" w:pos="0"/>
        </w:tabs>
        <w:ind w:left="0" w:firstLine="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D4ADD"/>
    <w:multiLevelType w:val="hybridMultilevel"/>
    <w:tmpl w:val="305A641A"/>
    <w:lvl w:ilvl="0" w:tplc="831E7B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E201FF"/>
    <w:multiLevelType w:val="hybridMultilevel"/>
    <w:tmpl w:val="A910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912306"/>
    <w:multiLevelType w:val="hybridMultilevel"/>
    <w:tmpl w:val="7BCCE8A4"/>
    <w:lvl w:ilvl="0" w:tplc="4C40AA8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8674EDF"/>
    <w:multiLevelType w:val="hybridMultilevel"/>
    <w:tmpl w:val="3EB2A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38142E"/>
    <w:multiLevelType w:val="hybridMultilevel"/>
    <w:tmpl w:val="E6BA30D4"/>
    <w:lvl w:ilvl="0" w:tplc="39D2A61E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DE228E"/>
    <w:multiLevelType w:val="hybridMultilevel"/>
    <w:tmpl w:val="357AD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923748"/>
    <w:multiLevelType w:val="hybridMultilevel"/>
    <w:tmpl w:val="4F0A9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351F21"/>
    <w:multiLevelType w:val="hybridMultilevel"/>
    <w:tmpl w:val="BFF46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051D4F"/>
    <w:multiLevelType w:val="hybridMultilevel"/>
    <w:tmpl w:val="E63AE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8109F2"/>
    <w:multiLevelType w:val="hybridMultilevel"/>
    <w:tmpl w:val="560C5CEC"/>
    <w:lvl w:ilvl="0" w:tplc="67525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61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A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0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AB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68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0A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EE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C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AB6B9C"/>
    <w:multiLevelType w:val="hybridMultilevel"/>
    <w:tmpl w:val="09E864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375707"/>
    <w:multiLevelType w:val="hybridMultilevel"/>
    <w:tmpl w:val="A46A0086"/>
    <w:lvl w:ilvl="0" w:tplc="7534D9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FD1629"/>
    <w:multiLevelType w:val="hybridMultilevel"/>
    <w:tmpl w:val="95988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405811"/>
    <w:multiLevelType w:val="hybridMultilevel"/>
    <w:tmpl w:val="7766F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9760FE"/>
    <w:multiLevelType w:val="hybridMultilevel"/>
    <w:tmpl w:val="E786861A"/>
    <w:lvl w:ilvl="0" w:tplc="55E20F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B9A4508"/>
    <w:multiLevelType w:val="hybridMultilevel"/>
    <w:tmpl w:val="717C31B4"/>
    <w:lvl w:ilvl="0" w:tplc="1CEA93A6">
      <w:start w:val="1"/>
      <w:numFmt w:val="decimal"/>
      <w:lvlText w:val="%1."/>
      <w:lvlJc w:val="left"/>
      <w:pPr>
        <w:ind w:left="420" w:hanging="4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261458"/>
    <w:multiLevelType w:val="hybridMultilevel"/>
    <w:tmpl w:val="E63AE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EBC7989"/>
    <w:multiLevelType w:val="hybridMultilevel"/>
    <w:tmpl w:val="75D61D64"/>
    <w:lvl w:ilvl="0" w:tplc="1F94EB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33745B8"/>
    <w:multiLevelType w:val="hybridMultilevel"/>
    <w:tmpl w:val="AFC23C7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09584A"/>
    <w:multiLevelType w:val="hybridMultilevel"/>
    <w:tmpl w:val="DC8ED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BB10543"/>
    <w:multiLevelType w:val="hybridMultilevel"/>
    <w:tmpl w:val="28BAF282"/>
    <w:lvl w:ilvl="0" w:tplc="89D2D21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9" w15:restartNumberingAfterBreak="0">
    <w:nsid w:val="517D60E0"/>
    <w:multiLevelType w:val="multilevel"/>
    <w:tmpl w:val="92AEC56C"/>
    <w:lvl w:ilvl="0">
      <w:start w:val="1"/>
      <w:numFmt w:val="japaneseCounting"/>
      <w:pStyle w:val="Char2"/>
      <w:lvlText w:val="%1、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tabs>
          <w:tab w:val="num" w:pos="450"/>
        </w:tabs>
        <w:ind w:left="45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0" w15:restartNumberingAfterBreak="0">
    <w:nsid w:val="52C7750C"/>
    <w:multiLevelType w:val="hybridMultilevel"/>
    <w:tmpl w:val="507E818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363414B"/>
    <w:multiLevelType w:val="hybridMultilevel"/>
    <w:tmpl w:val="A96AEE6C"/>
    <w:lvl w:ilvl="0" w:tplc="7D00DE1E">
      <w:start w:val="6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38258FC"/>
    <w:multiLevelType w:val="hybridMultilevel"/>
    <w:tmpl w:val="2DB4D8E8"/>
    <w:lvl w:ilvl="0" w:tplc="F72E4AF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736CA4"/>
    <w:multiLevelType w:val="hybridMultilevel"/>
    <w:tmpl w:val="BDA02740"/>
    <w:lvl w:ilvl="0" w:tplc="F6825CE8">
      <w:start w:val="2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8C1899"/>
    <w:multiLevelType w:val="hybridMultilevel"/>
    <w:tmpl w:val="D21E8976"/>
    <w:lvl w:ilvl="0" w:tplc="ECA2B6F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B76C6D"/>
    <w:multiLevelType w:val="hybridMultilevel"/>
    <w:tmpl w:val="F9946DB0"/>
    <w:lvl w:ilvl="0" w:tplc="0C822C2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485C2B"/>
    <w:multiLevelType w:val="hybridMultilevel"/>
    <w:tmpl w:val="BFF46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59C51CC"/>
    <w:multiLevelType w:val="hybridMultilevel"/>
    <w:tmpl w:val="8B9EC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5E01D4"/>
    <w:multiLevelType w:val="hybridMultilevel"/>
    <w:tmpl w:val="466CF6D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69D85A64"/>
    <w:multiLevelType w:val="multilevel"/>
    <w:tmpl w:val="0088A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F49095D"/>
    <w:multiLevelType w:val="hybridMultilevel"/>
    <w:tmpl w:val="7CBE0DD6"/>
    <w:lvl w:ilvl="0" w:tplc="094E30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493D94"/>
    <w:multiLevelType w:val="hybridMultilevel"/>
    <w:tmpl w:val="2564E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5B20C1D"/>
    <w:multiLevelType w:val="hybridMultilevel"/>
    <w:tmpl w:val="3AA8ADB0"/>
    <w:lvl w:ilvl="0" w:tplc="BF62A8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D23456"/>
    <w:multiLevelType w:val="hybridMultilevel"/>
    <w:tmpl w:val="8F4E16EE"/>
    <w:lvl w:ilvl="0" w:tplc="9E268F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3A5794">
      <w:start w:val="2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480CD6"/>
    <w:multiLevelType w:val="hybridMultilevel"/>
    <w:tmpl w:val="1D083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D074669"/>
    <w:multiLevelType w:val="hybridMultilevel"/>
    <w:tmpl w:val="A4EC94E4"/>
    <w:lvl w:ilvl="0" w:tplc="30BE64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5B326E"/>
    <w:multiLevelType w:val="hybridMultilevel"/>
    <w:tmpl w:val="1FCC54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8"/>
  </w:num>
  <w:num w:numId="4">
    <w:abstractNumId w:val="30"/>
  </w:num>
  <w:num w:numId="5">
    <w:abstractNumId w:val="12"/>
  </w:num>
  <w:num w:numId="6">
    <w:abstractNumId w:val="37"/>
  </w:num>
  <w:num w:numId="7">
    <w:abstractNumId w:val="15"/>
  </w:num>
  <w:num w:numId="8">
    <w:abstractNumId w:val="26"/>
  </w:num>
  <w:num w:numId="9">
    <w:abstractNumId w:val="8"/>
  </w:num>
  <w:num w:numId="10">
    <w:abstractNumId w:val="18"/>
  </w:num>
  <w:num w:numId="11">
    <w:abstractNumId w:val="42"/>
  </w:num>
  <w:num w:numId="12">
    <w:abstractNumId w:val="17"/>
  </w:num>
  <w:num w:numId="13">
    <w:abstractNumId w:val="5"/>
  </w:num>
  <w:num w:numId="14">
    <w:abstractNumId w:val="20"/>
  </w:num>
  <w:num w:numId="15">
    <w:abstractNumId w:val="21"/>
  </w:num>
  <w:num w:numId="16">
    <w:abstractNumId w:val="39"/>
  </w:num>
  <w:num w:numId="17">
    <w:abstractNumId w:val="23"/>
  </w:num>
  <w:num w:numId="18">
    <w:abstractNumId w:val="11"/>
  </w:num>
  <w:num w:numId="19">
    <w:abstractNumId w:val="14"/>
  </w:num>
  <w:num w:numId="20">
    <w:abstractNumId w:val="36"/>
  </w:num>
  <w:num w:numId="21">
    <w:abstractNumId w:val="6"/>
  </w:num>
  <w:num w:numId="22">
    <w:abstractNumId w:val="27"/>
  </w:num>
  <w:num w:numId="23">
    <w:abstractNumId w:val="44"/>
  </w:num>
  <w:num w:numId="24">
    <w:abstractNumId w:val="41"/>
  </w:num>
  <w:num w:numId="25">
    <w:abstractNumId w:val="46"/>
  </w:num>
  <w:num w:numId="26">
    <w:abstractNumId w:val="16"/>
  </w:num>
  <w:num w:numId="27">
    <w:abstractNumId w:val="2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0"/>
  </w:num>
  <w:num w:numId="32">
    <w:abstractNumId w:val="2"/>
  </w:num>
  <w:num w:numId="33">
    <w:abstractNumId w:val="1"/>
  </w:num>
  <w:num w:numId="34">
    <w:abstractNumId w:val="45"/>
  </w:num>
  <w:num w:numId="35">
    <w:abstractNumId w:val="10"/>
  </w:num>
  <w:num w:numId="36">
    <w:abstractNumId w:val="43"/>
  </w:num>
  <w:num w:numId="37">
    <w:abstractNumId w:val="34"/>
  </w:num>
  <w:num w:numId="38">
    <w:abstractNumId w:val="19"/>
  </w:num>
  <w:num w:numId="39">
    <w:abstractNumId w:val="33"/>
  </w:num>
  <w:num w:numId="40">
    <w:abstractNumId w:val="35"/>
  </w:num>
  <w:num w:numId="41">
    <w:abstractNumId w:val="22"/>
  </w:num>
  <w:num w:numId="42">
    <w:abstractNumId w:val="28"/>
  </w:num>
  <w:num w:numId="43">
    <w:abstractNumId w:val="25"/>
  </w:num>
  <w:num w:numId="44">
    <w:abstractNumId w:val="3"/>
  </w:num>
  <w:num w:numId="45">
    <w:abstractNumId w:val="4"/>
  </w:num>
  <w:num w:numId="46">
    <w:abstractNumId w:val="3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A"/>
    <w:rsid w:val="007332D7"/>
    <w:rsid w:val="0074037E"/>
    <w:rsid w:val="007650D9"/>
    <w:rsid w:val="00AC55FA"/>
    <w:rsid w:val="00F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8C7B4-8479-4893-8F26-0739118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32D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332D7"/>
    <w:pPr>
      <w:keepNext/>
      <w:outlineLvl w:val="1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7332D7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7332D7"/>
    <w:pPr>
      <w:keepNext/>
      <w:jc w:val="center"/>
      <w:outlineLvl w:val="4"/>
    </w:pPr>
    <w:rPr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7332D7"/>
    <w:pPr>
      <w:keepNext/>
      <w:ind w:right="26"/>
      <w:jc w:val="center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2D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7332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7332D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7332D7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5Char">
    <w:name w:val="标题 5 Char"/>
    <w:basedOn w:val="a0"/>
    <w:link w:val="5"/>
    <w:rsid w:val="007332D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7332D7"/>
    <w:rPr>
      <w:rFonts w:ascii="Times New Roman" w:eastAsia="宋体" w:hAnsi="Times New Roman" w:cs="Times New Roman"/>
      <w:kern w:val="0"/>
      <w:sz w:val="24"/>
      <w:szCs w:val="24"/>
    </w:rPr>
  </w:style>
  <w:style w:type="character" w:styleId="a5">
    <w:name w:val="Hyperlink"/>
    <w:uiPriority w:val="99"/>
    <w:rsid w:val="007332D7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7332D7"/>
    <w:rPr>
      <w:rFonts w:cs="Times New Roman"/>
      <w:color w:val="800080"/>
      <w:u w:val="single"/>
    </w:rPr>
  </w:style>
  <w:style w:type="character" w:styleId="a7">
    <w:name w:val="Emphasis"/>
    <w:qFormat/>
    <w:rsid w:val="007332D7"/>
    <w:rPr>
      <w:rFonts w:cs="Times New Roman"/>
      <w:color w:val="auto"/>
    </w:rPr>
  </w:style>
  <w:style w:type="paragraph" w:styleId="HTML">
    <w:name w:val="HTML Preformatted"/>
    <w:basedOn w:val="a"/>
    <w:link w:val="HTMLChar"/>
    <w:rsid w:val="007332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332D7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Normal (Web)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Indent"/>
    <w:basedOn w:val="a"/>
    <w:semiHidden/>
    <w:rsid w:val="007332D7"/>
    <w:pPr>
      <w:ind w:firstLine="420"/>
    </w:pPr>
  </w:style>
  <w:style w:type="paragraph" w:styleId="aa">
    <w:name w:val="annotation text"/>
    <w:basedOn w:val="a"/>
    <w:link w:val="Char1"/>
    <w:rsid w:val="007332D7"/>
    <w:pPr>
      <w:jc w:val="left"/>
    </w:pPr>
    <w:rPr>
      <w:kern w:val="0"/>
      <w:sz w:val="20"/>
      <w:szCs w:val="20"/>
    </w:rPr>
  </w:style>
  <w:style w:type="character" w:customStyle="1" w:styleId="Char1">
    <w:name w:val="批注文字 Char"/>
    <w:basedOn w:val="a0"/>
    <w:link w:val="aa"/>
    <w:rsid w:val="007332D7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Title"/>
    <w:basedOn w:val="a"/>
    <w:link w:val="Char3"/>
    <w:qFormat/>
    <w:rsid w:val="007332D7"/>
    <w:pPr>
      <w:ind w:left="720" w:hangingChars="257" w:hanging="720"/>
      <w:jc w:val="center"/>
    </w:pPr>
    <w:rPr>
      <w:b/>
      <w:bCs/>
      <w:kern w:val="0"/>
      <w:sz w:val="24"/>
      <w:szCs w:val="24"/>
    </w:rPr>
  </w:style>
  <w:style w:type="character" w:customStyle="1" w:styleId="Char3">
    <w:name w:val="标题 Char"/>
    <w:basedOn w:val="a0"/>
    <w:link w:val="ab"/>
    <w:rsid w:val="007332D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c">
    <w:name w:val="Body Text"/>
    <w:basedOn w:val="a"/>
    <w:link w:val="Char4"/>
    <w:rsid w:val="007332D7"/>
    <w:pPr>
      <w:autoSpaceDE w:val="0"/>
      <w:autoSpaceDN w:val="0"/>
      <w:adjustRightInd w:val="0"/>
      <w:jc w:val="center"/>
    </w:pPr>
    <w:rPr>
      <w:kern w:val="0"/>
      <w:sz w:val="20"/>
      <w:szCs w:val="20"/>
    </w:rPr>
  </w:style>
  <w:style w:type="character" w:customStyle="1" w:styleId="Char4">
    <w:name w:val="正文文本 Char"/>
    <w:basedOn w:val="a0"/>
    <w:link w:val="ac"/>
    <w:rsid w:val="007332D7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Char5"/>
    <w:rsid w:val="007332D7"/>
    <w:pPr>
      <w:ind w:firstLineChars="200" w:firstLine="640"/>
    </w:pPr>
    <w:rPr>
      <w:kern w:val="0"/>
      <w:sz w:val="20"/>
      <w:szCs w:val="20"/>
    </w:rPr>
  </w:style>
  <w:style w:type="character" w:customStyle="1" w:styleId="Char5">
    <w:name w:val="正文文本缩进 Char"/>
    <w:basedOn w:val="a0"/>
    <w:link w:val="ad"/>
    <w:rsid w:val="007332D7"/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Subtitle"/>
    <w:basedOn w:val="a"/>
    <w:link w:val="Char6"/>
    <w:qFormat/>
    <w:rsid w:val="007332D7"/>
    <w:pPr>
      <w:ind w:left="619" w:hangingChars="257" w:hanging="619"/>
    </w:pPr>
    <w:rPr>
      <w:b/>
      <w:bCs/>
      <w:kern w:val="0"/>
      <w:sz w:val="24"/>
      <w:szCs w:val="24"/>
    </w:rPr>
  </w:style>
  <w:style w:type="character" w:customStyle="1" w:styleId="Char6">
    <w:name w:val="副标题 Char"/>
    <w:basedOn w:val="a0"/>
    <w:link w:val="ae"/>
    <w:rsid w:val="007332D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f">
    <w:name w:val="Date"/>
    <w:basedOn w:val="a"/>
    <w:next w:val="a"/>
    <w:link w:val="Char7"/>
    <w:uiPriority w:val="99"/>
    <w:rsid w:val="007332D7"/>
    <w:pPr>
      <w:ind w:leftChars="2500" w:left="100"/>
    </w:pPr>
    <w:rPr>
      <w:kern w:val="0"/>
      <w:sz w:val="24"/>
      <w:szCs w:val="24"/>
    </w:rPr>
  </w:style>
  <w:style w:type="character" w:customStyle="1" w:styleId="Char7">
    <w:name w:val="日期 Char"/>
    <w:basedOn w:val="a0"/>
    <w:link w:val="af"/>
    <w:uiPriority w:val="99"/>
    <w:rsid w:val="007332D7"/>
    <w:rPr>
      <w:rFonts w:ascii="Times New Roman" w:eastAsia="宋体" w:hAnsi="Times New Roman" w:cs="Times New Roman"/>
      <w:kern w:val="0"/>
      <w:sz w:val="24"/>
      <w:szCs w:val="24"/>
    </w:rPr>
  </w:style>
  <w:style w:type="paragraph" w:styleId="20">
    <w:name w:val="Body Text Indent 2"/>
    <w:basedOn w:val="a"/>
    <w:link w:val="2Char0"/>
    <w:semiHidden/>
    <w:rsid w:val="007332D7"/>
    <w:pPr>
      <w:autoSpaceDE w:val="0"/>
      <w:autoSpaceDN w:val="0"/>
      <w:adjustRightInd w:val="0"/>
      <w:spacing w:line="240" w:lineRule="atLeast"/>
      <w:ind w:leftChars="186" w:left="383" w:firstLineChars="67" w:firstLine="138"/>
    </w:pPr>
    <w:rPr>
      <w:color w:val="000000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semiHidden/>
    <w:rsid w:val="007332D7"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30">
    <w:name w:val="Body Text Indent 3"/>
    <w:basedOn w:val="a"/>
    <w:link w:val="3Char0"/>
    <w:semiHidden/>
    <w:rsid w:val="007332D7"/>
    <w:pPr>
      <w:ind w:right="26" w:firstLineChars="200" w:firstLine="420"/>
    </w:pPr>
    <w:rPr>
      <w:kern w:val="0"/>
      <w:sz w:val="24"/>
      <w:szCs w:val="24"/>
    </w:rPr>
  </w:style>
  <w:style w:type="character" w:customStyle="1" w:styleId="3Char0">
    <w:name w:val="正文文本缩进 3 Char"/>
    <w:basedOn w:val="a0"/>
    <w:link w:val="30"/>
    <w:semiHidden/>
    <w:rsid w:val="007332D7"/>
    <w:rPr>
      <w:rFonts w:ascii="Times New Roman" w:eastAsia="宋体" w:hAnsi="Times New Roman" w:cs="Times New Roman"/>
      <w:kern w:val="0"/>
      <w:sz w:val="24"/>
      <w:szCs w:val="24"/>
    </w:rPr>
  </w:style>
  <w:style w:type="paragraph" w:styleId="af0">
    <w:name w:val="Block Text"/>
    <w:basedOn w:val="a"/>
    <w:semiHidden/>
    <w:rsid w:val="007332D7"/>
    <w:pPr>
      <w:ind w:left="1260" w:right="26"/>
    </w:pPr>
  </w:style>
  <w:style w:type="paragraph" w:styleId="af1">
    <w:name w:val="Document Map"/>
    <w:basedOn w:val="a"/>
    <w:link w:val="Char8"/>
    <w:semiHidden/>
    <w:rsid w:val="007332D7"/>
    <w:rPr>
      <w:rFonts w:ascii="宋体"/>
      <w:kern w:val="0"/>
      <w:sz w:val="18"/>
      <w:szCs w:val="18"/>
    </w:rPr>
  </w:style>
  <w:style w:type="character" w:customStyle="1" w:styleId="Char8">
    <w:name w:val="文档结构图 Char"/>
    <w:basedOn w:val="a0"/>
    <w:link w:val="af1"/>
    <w:semiHidden/>
    <w:rsid w:val="007332D7"/>
    <w:rPr>
      <w:rFonts w:ascii="宋体" w:eastAsia="宋体" w:hAnsi="Times New Roman" w:cs="Times New Roman"/>
      <w:kern w:val="0"/>
      <w:sz w:val="18"/>
      <w:szCs w:val="18"/>
    </w:rPr>
  </w:style>
  <w:style w:type="paragraph" w:styleId="af2">
    <w:name w:val="Plain Text"/>
    <w:basedOn w:val="a"/>
    <w:link w:val="Char9"/>
    <w:rsid w:val="007332D7"/>
    <w:rPr>
      <w:rFonts w:ascii="宋体" w:hAnsi="Courier New"/>
      <w:kern w:val="0"/>
      <w:sz w:val="20"/>
      <w:szCs w:val="20"/>
    </w:rPr>
  </w:style>
  <w:style w:type="character" w:customStyle="1" w:styleId="Char9">
    <w:name w:val="纯文本 Char"/>
    <w:basedOn w:val="a0"/>
    <w:link w:val="af2"/>
    <w:rsid w:val="007332D7"/>
    <w:rPr>
      <w:rFonts w:ascii="宋体" w:eastAsia="宋体" w:hAnsi="Courier New" w:cs="Times New Roman"/>
      <w:kern w:val="0"/>
      <w:sz w:val="20"/>
      <w:szCs w:val="20"/>
    </w:rPr>
  </w:style>
  <w:style w:type="paragraph" w:styleId="af3">
    <w:name w:val="annotation subject"/>
    <w:basedOn w:val="aa"/>
    <w:next w:val="aa"/>
    <w:link w:val="Chara"/>
    <w:rsid w:val="007332D7"/>
    <w:rPr>
      <w:b/>
      <w:bCs/>
      <w:sz w:val="24"/>
      <w:szCs w:val="24"/>
    </w:rPr>
  </w:style>
  <w:style w:type="character" w:customStyle="1" w:styleId="Chara">
    <w:name w:val="批注主题 Char"/>
    <w:basedOn w:val="Char1"/>
    <w:link w:val="af3"/>
    <w:rsid w:val="007332D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f4">
    <w:name w:val="Balloon Text"/>
    <w:basedOn w:val="a"/>
    <w:link w:val="Charb"/>
    <w:rsid w:val="007332D7"/>
    <w:rPr>
      <w:kern w:val="0"/>
      <w:sz w:val="18"/>
      <w:szCs w:val="18"/>
    </w:rPr>
  </w:style>
  <w:style w:type="character" w:customStyle="1" w:styleId="Charb">
    <w:name w:val="批注框文本 Char"/>
    <w:basedOn w:val="a0"/>
    <w:link w:val="af4"/>
    <w:rsid w:val="007332D7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rsid w:val="007332D7"/>
    <w:pPr>
      <w:ind w:firstLineChars="200" w:firstLine="420"/>
    </w:pPr>
  </w:style>
  <w:style w:type="paragraph" w:customStyle="1" w:styleId="Charc">
    <w:name w:val="Char"/>
    <w:basedOn w:val="a"/>
    <w:rsid w:val="007332D7"/>
    <w:pPr>
      <w:widowControl/>
      <w:spacing w:after="160" w:line="240" w:lineRule="exact"/>
      <w:jc w:val="left"/>
    </w:pPr>
  </w:style>
  <w:style w:type="paragraph" w:customStyle="1" w:styleId="11">
    <w:name w:val="样式1"/>
    <w:basedOn w:val="af"/>
    <w:rsid w:val="007332D7"/>
    <w:pPr>
      <w:ind w:leftChars="0" w:left="0"/>
    </w:pPr>
    <w:rPr>
      <w:b/>
      <w:bCs/>
    </w:rPr>
  </w:style>
  <w:style w:type="paragraph" w:customStyle="1" w:styleId="31">
    <w:name w:val="样式3"/>
    <w:basedOn w:val="a"/>
    <w:rsid w:val="007332D7"/>
    <w:pPr>
      <w:adjustRightInd w:val="0"/>
      <w:spacing w:line="312" w:lineRule="atLeast"/>
    </w:pPr>
    <w:rPr>
      <w:rFonts w:ascii="宋体" w:cs="宋体"/>
      <w:kern w:val="0"/>
    </w:rPr>
  </w:style>
  <w:style w:type="paragraph" w:customStyle="1" w:styleId="CharCharCharCharCharChar">
    <w:name w:val="Char Char Char Char Char Char"/>
    <w:basedOn w:val="a"/>
    <w:rsid w:val="007332D7"/>
  </w:style>
  <w:style w:type="paragraph" w:customStyle="1" w:styleId="32">
    <w:name w:val="样式 标题 3 + 小三"/>
    <w:basedOn w:val="3"/>
    <w:rsid w:val="007332D7"/>
    <w:pPr>
      <w:spacing w:before="200" w:after="200" w:line="360" w:lineRule="auto"/>
    </w:pPr>
    <w:rPr>
      <w:sz w:val="30"/>
      <w:szCs w:val="30"/>
    </w:rPr>
  </w:style>
  <w:style w:type="paragraph" w:customStyle="1" w:styleId="33">
    <w:name w:val="样式 标题 3 + (中文) 华文中宋 四号 非加粗"/>
    <w:basedOn w:val="3"/>
    <w:rsid w:val="007332D7"/>
    <w:pPr>
      <w:spacing w:before="160" w:after="160" w:line="360" w:lineRule="auto"/>
    </w:pPr>
    <w:rPr>
      <w:rFonts w:eastAsia="华文中宋"/>
      <w:b w:val="0"/>
      <w:bCs w:val="0"/>
      <w:sz w:val="28"/>
      <w:szCs w:val="28"/>
    </w:rPr>
  </w:style>
  <w:style w:type="paragraph" w:customStyle="1" w:styleId="CharCharChar1CharCharChar1CharCharCharChar">
    <w:name w:val="Char Char Char1 Char Char Char1 Char Char Char Char"/>
    <w:basedOn w:val="a"/>
    <w:semiHidden/>
    <w:rsid w:val="007332D7"/>
  </w:style>
  <w:style w:type="paragraph" w:customStyle="1" w:styleId="CharChar1Char">
    <w:name w:val="Char Char1 Char"/>
    <w:basedOn w:val="a"/>
    <w:autoRedefine/>
    <w:rsid w:val="007332D7"/>
    <w:pPr>
      <w:spacing w:after="160" w:line="240" w:lineRule="exact"/>
      <w:jc w:val="left"/>
    </w:pPr>
    <w:rPr>
      <w:sz w:val="24"/>
      <w:szCs w:val="24"/>
      <w:lang w:eastAsia="en-US"/>
    </w:rPr>
  </w:style>
  <w:style w:type="character" w:styleId="af5">
    <w:name w:val="annotation reference"/>
    <w:rsid w:val="007332D7"/>
    <w:rPr>
      <w:rFonts w:cs="Times New Roman"/>
      <w:sz w:val="21"/>
      <w:szCs w:val="21"/>
    </w:rPr>
  </w:style>
  <w:style w:type="character" w:customStyle="1" w:styleId="ti">
    <w:name w:val="ti"/>
    <w:rsid w:val="007332D7"/>
    <w:rPr>
      <w:rFonts w:cs="Times New Roman"/>
    </w:rPr>
  </w:style>
  <w:style w:type="character" w:customStyle="1" w:styleId="text1">
    <w:name w:val="text1"/>
    <w:rsid w:val="007332D7"/>
    <w:rPr>
      <w:rFonts w:cs="Times New Roman"/>
    </w:rPr>
  </w:style>
  <w:style w:type="character" w:customStyle="1" w:styleId="CT">
    <w:name w:val="CT"/>
    <w:rsid w:val="007332D7"/>
    <w:rPr>
      <w:rFonts w:ascii="BI Optima BoldOblique" w:hAnsi="BI Optima BoldOblique"/>
      <w:sz w:val="64"/>
    </w:rPr>
  </w:style>
  <w:style w:type="character" w:customStyle="1" w:styleId="highlight1">
    <w:name w:val="highlight1"/>
    <w:rsid w:val="007332D7"/>
    <w:rPr>
      <w:sz w:val="21"/>
    </w:rPr>
  </w:style>
  <w:style w:type="character" w:customStyle="1" w:styleId="CharChar8">
    <w:name w:val="Char Char8"/>
    <w:rsid w:val="007332D7"/>
    <w:rPr>
      <w:b/>
      <w:kern w:val="44"/>
      <w:sz w:val="44"/>
    </w:rPr>
  </w:style>
  <w:style w:type="character" w:customStyle="1" w:styleId="Char10">
    <w:name w:val="批注文字 Char1"/>
    <w:semiHidden/>
    <w:rsid w:val="007332D7"/>
    <w:rPr>
      <w:rFonts w:cs="Times New Roman"/>
      <w:kern w:val="2"/>
      <w:sz w:val="24"/>
      <w:szCs w:val="24"/>
    </w:rPr>
  </w:style>
  <w:style w:type="character" w:customStyle="1" w:styleId="Char11">
    <w:name w:val="批注框文本 Char1"/>
    <w:semiHidden/>
    <w:rsid w:val="007332D7"/>
    <w:rPr>
      <w:rFonts w:cs="Times New Roman"/>
      <w:kern w:val="2"/>
      <w:sz w:val="18"/>
      <w:szCs w:val="18"/>
    </w:rPr>
  </w:style>
  <w:style w:type="character" w:customStyle="1" w:styleId="Char12">
    <w:name w:val="批注主题 Char1"/>
    <w:semiHidden/>
    <w:rsid w:val="007332D7"/>
    <w:rPr>
      <w:rFonts w:cs="Times New Roman"/>
      <w:b/>
      <w:bCs/>
      <w:kern w:val="2"/>
      <w:sz w:val="24"/>
      <w:szCs w:val="24"/>
    </w:rPr>
  </w:style>
  <w:style w:type="table" w:styleId="af6">
    <w:name w:val="Table Grid"/>
    <w:basedOn w:val="a1"/>
    <w:rsid w:val="00733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hAnsi="Tahoma" w:cs="Tahoma"/>
      <w:kern w:val="0"/>
      <w:sz w:val="20"/>
      <w:szCs w:val="20"/>
    </w:rPr>
  </w:style>
  <w:style w:type="paragraph" w:customStyle="1" w:styleId="xl64">
    <w:name w:val="xl64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332D7"/>
    <w:pPr>
      <w:widowControl/>
      <w:spacing w:before="100" w:beforeAutospacing="1" w:after="100" w:afterAutospacing="1"/>
      <w:jc w:val="left"/>
      <w:textAlignment w:val="bottom"/>
    </w:pPr>
    <w:rPr>
      <w:rFonts w:ascii="Tahoma" w:hAnsi="Tahoma" w:cs="Tahoma"/>
      <w:kern w:val="0"/>
      <w:sz w:val="20"/>
      <w:szCs w:val="20"/>
    </w:rPr>
  </w:style>
  <w:style w:type="paragraph" w:customStyle="1" w:styleId="xl66">
    <w:name w:val="xl66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hAnsi="Tahoma" w:cs="Tahoma"/>
      <w:kern w:val="0"/>
      <w:sz w:val="20"/>
      <w:szCs w:val="20"/>
    </w:rPr>
  </w:style>
  <w:style w:type="paragraph" w:customStyle="1" w:styleId="xl67">
    <w:name w:val="xl67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11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7">
    <w:name w:val="Strong"/>
    <w:qFormat/>
    <w:rsid w:val="007332D7"/>
    <w:rPr>
      <w:rFonts w:cs="Times New Roman"/>
      <w:b/>
      <w:bCs/>
    </w:rPr>
  </w:style>
  <w:style w:type="paragraph" w:customStyle="1" w:styleId="af8">
    <w:name w:val="a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d">
    <w:name w:val="年报正文 Char"/>
    <w:link w:val="af9"/>
    <w:uiPriority w:val="99"/>
    <w:locked/>
    <w:rsid w:val="007332D7"/>
    <w:rPr>
      <w:rFonts w:ascii="仿宋" w:eastAsia="仿宋" w:hAnsi="仿宋"/>
      <w:sz w:val="24"/>
    </w:rPr>
  </w:style>
  <w:style w:type="paragraph" w:customStyle="1" w:styleId="af9">
    <w:name w:val="年报正文"/>
    <w:basedOn w:val="a"/>
    <w:link w:val="Chard"/>
    <w:uiPriority w:val="99"/>
    <w:rsid w:val="007332D7"/>
    <w:pPr>
      <w:spacing w:line="400" w:lineRule="exact"/>
      <w:ind w:firstLine="420"/>
    </w:pPr>
    <w:rPr>
      <w:rFonts w:ascii="仿宋" w:eastAsia="仿宋" w:hAnsi="仿宋" w:cstheme="minorBidi"/>
      <w:sz w:val="24"/>
      <w:szCs w:val="22"/>
    </w:rPr>
  </w:style>
  <w:style w:type="paragraph" w:customStyle="1" w:styleId="21">
    <w:name w:val="年报标题2"/>
    <w:basedOn w:val="2"/>
    <w:link w:val="2Char1"/>
    <w:rsid w:val="007332D7"/>
    <w:rPr>
      <w:rFonts w:ascii="仿宋" w:eastAsia="仿宋" w:hAnsi="仿宋"/>
      <w:bCs w:val="0"/>
      <w:sz w:val="28"/>
      <w:szCs w:val="20"/>
      <w:lang w:val="zh-CN"/>
    </w:rPr>
  </w:style>
  <w:style w:type="character" w:customStyle="1" w:styleId="2Char1">
    <w:name w:val="年报标题2 Char"/>
    <w:link w:val="21"/>
    <w:locked/>
    <w:rsid w:val="007332D7"/>
    <w:rPr>
      <w:rFonts w:ascii="仿宋" w:eastAsia="仿宋" w:hAnsi="仿宋" w:cs="Times New Roman"/>
      <w:b/>
      <w:kern w:val="0"/>
      <w:sz w:val="28"/>
      <w:szCs w:val="20"/>
      <w:lang w:val="zh-CN"/>
    </w:rPr>
  </w:style>
  <w:style w:type="paragraph" w:customStyle="1" w:styleId="afa">
    <w:name w:val="年报表格"/>
    <w:basedOn w:val="a"/>
    <w:link w:val="Chare"/>
    <w:rsid w:val="007332D7"/>
    <w:pPr>
      <w:autoSpaceDE w:val="0"/>
      <w:autoSpaceDN w:val="0"/>
      <w:adjustRightInd w:val="0"/>
      <w:spacing w:line="400" w:lineRule="exact"/>
      <w:jc w:val="center"/>
    </w:pPr>
    <w:rPr>
      <w:rFonts w:ascii="仿宋" w:eastAsia="仿宋" w:hAnsi="仿宋"/>
      <w:kern w:val="0"/>
      <w:szCs w:val="20"/>
      <w:lang w:val="zh-CN"/>
    </w:rPr>
  </w:style>
  <w:style w:type="character" w:customStyle="1" w:styleId="Chare">
    <w:name w:val="年报表格 Char"/>
    <w:link w:val="afa"/>
    <w:locked/>
    <w:rsid w:val="007332D7"/>
    <w:rPr>
      <w:rFonts w:ascii="仿宋" w:eastAsia="仿宋" w:hAnsi="仿宋" w:cs="Times New Roman"/>
      <w:kern w:val="0"/>
      <w:szCs w:val="20"/>
      <w:lang w:val="zh-CN"/>
    </w:rPr>
  </w:style>
  <w:style w:type="paragraph" w:customStyle="1" w:styleId="111">
    <w:name w:val="年报标题11"/>
    <w:basedOn w:val="a"/>
    <w:link w:val="11Char"/>
    <w:qFormat/>
    <w:rsid w:val="007332D7"/>
    <w:pPr>
      <w:keepNext/>
      <w:keepLines/>
      <w:spacing w:before="340" w:after="330" w:line="578" w:lineRule="auto"/>
      <w:outlineLvl w:val="0"/>
    </w:pPr>
    <w:rPr>
      <w:rFonts w:ascii="仿宋" w:eastAsia="仿宋" w:hAnsi="仿宋"/>
      <w:b/>
      <w:bCs/>
      <w:kern w:val="44"/>
      <w:sz w:val="30"/>
      <w:szCs w:val="30"/>
    </w:rPr>
  </w:style>
  <w:style w:type="character" w:customStyle="1" w:styleId="11Char">
    <w:name w:val="年报标题11 Char"/>
    <w:link w:val="111"/>
    <w:locked/>
    <w:rsid w:val="007332D7"/>
    <w:rPr>
      <w:rFonts w:ascii="仿宋" w:eastAsia="仿宋" w:hAnsi="仿宋" w:cs="Times New Roman"/>
      <w:b/>
      <w:bCs/>
      <w:kern w:val="44"/>
      <w:sz w:val="30"/>
      <w:szCs w:val="30"/>
    </w:rPr>
  </w:style>
  <w:style w:type="character" w:customStyle="1" w:styleId="title21">
    <w:name w:val="title21"/>
    <w:rsid w:val="007332D7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paragraph" w:styleId="12">
    <w:name w:val="toc 1"/>
    <w:basedOn w:val="a"/>
    <w:next w:val="a"/>
    <w:autoRedefine/>
    <w:uiPriority w:val="39"/>
    <w:rsid w:val="007332D7"/>
    <w:rPr>
      <w:rFonts w:ascii="Calibri" w:hAnsi="Calibri" w:cs="Calibri"/>
    </w:rPr>
  </w:style>
  <w:style w:type="paragraph" w:styleId="22">
    <w:name w:val="toc 2"/>
    <w:basedOn w:val="a"/>
    <w:next w:val="a"/>
    <w:autoRedefine/>
    <w:uiPriority w:val="39"/>
    <w:rsid w:val="007332D7"/>
    <w:pPr>
      <w:ind w:leftChars="200" w:left="420"/>
    </w:pPr>
    <w:rPr>
      <w:rFonts w:ascii="Calibri" w:hAnsi="Calibri" w:cs="Calibri"/>
    </w:rPr>
  </w:style>
  <w:style w:type="paragraph" w:styleId="34">
    <w:name w:val="toc 3"/>
    <w:basedOn w:val="a"/>
    <w:next w:val="a"/>
    <w:autoRedefine/>
    <w:uiPriority w:val="39"/>
    <w:rsid w:val="007332D7"/>
    <w:pPr>
      <w:ind w:leftChars="400" w:left="840"/>
    </w:pPr>
    <w:rPr>
      <w:rFonts w:ascii="Calibri" w:hAnsi="Calibri" w:cs="Calibri"/>
    </w:rPr>
  </w:style>
  <w:style w:type="paragraph" w:styleId="afb">
    <w:name w:val="Salutation"/>
    <w:basedOn w:val="a"/>
    <w:next w:val="a"/>
    <w:link w:val="Charf"/>
    <w:rsid w:val="007332D7"/>
    <w:rPr>
      <w:kern w:val="0"/>
      <w:sz w:val="24"/>
      <w:szCs w:val="24"/>
    </w:rPr>
  </w:style>
  <w:style w:type="character" w:customStyle="1" w:styleId="Charf">
    <w:name w:val="称呼 Char"/>
    <w:basedOn w:val="a0"/>
    <w:link w:val="afb"/>
    <w:rsid w:val="007332D7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0">
    <w:name w:val="一级标题 Char"/>
    <w:link w:val="afc"/>
    <w:locked/>
    <w:rsid w:val="007332D7"/>
    <w:rPr>
      <w:rFonts w:ascii="仿宋" w:eastAsia="仿宋" w:hAnsi="仿宋"/>
      <w:b/>
      <w:kern w:val="44"/>
      <w:sz w:val="30"/>
    </w:rPr>
  </w:style>
  <w:style w:type="paragraph" w:customStyle="1" w:styleId="afc">
    <w:name w:val="一级标题"/>
    <w:basedOn w:val="1"/>
    <w:link w:val="Charf0"/>
    <w:rsid w:val="007332D7"/>
    <w:rPr>
      <w:rFonts w:ascii="仿宋" w:eastAsia="仿宋" w:hAnsi="仿宋" w:cstheme="minorBidi"/>
      <w:bCs w:val="0"/>
      <w:sz w:val="30"/>
      <w:szCs w:val="22"/>
    </w:rPr>
  </w:style>
  <w:style w:type="character" w:customStyle="1" w:styleId="1Char0">
    <w:name w:val="年报标题1 Char"/>
    <w:link w:val="13"/>
    <w:locked/>
    <w:rsid w:val="007332D7"/>
    <w:rPr>
      <w:rFonts w:ascii="仿宋" w:eastAsia="仿宋" w:hAnsi="仿宋" w:cs="仿宋"/>
      <w:b/>
      <w:bCs/>
      <w:kern w:val="44"/>
      <w:sz w:val="30"/>
      <w:szCs w:val="30"/>
    </w:rPr>
  </w:style>
  <w:style w:type="paragraph" w:customStyle="1" w:styleId="13">
    <w:name w:val="年报标题1"/>
    <w:basedOn w:val="afc"/>
    <w:link w:val="1Char0"/>
    <w:rsid w:val="007332D7"/>
    <w:rPr>
      <w:rFonts w:cs="仿宋"/>
      <w:bCs/>
      <w:szCs w:val="30"/>
    </w:rPr>
  </w:style>
  <w:style w:type="character" w:customStyle="1" w:styleId="3Char1">
    <w:name w:val="年报标题3 Char"/>
    <w:link w:val="35"/>
    <w:uiPriority w:val="99"/>
    <w:locked/>
    <w:rsid w:val="007332D7"/>
    <w:rPr>
      <w:rFonts w:ascii="仿宋" w:eastAsia="仿宋" w:hAnsi="仿宋"/>
      <w:b/>
      <w:sz w:val="24"/>
      <w:lang w:val="zh-CN"/>
    </w:rPr>
  </w:style>
  <w:style w:type="paragraph" w:customStyle="1" w:styleId="35">
    <w:name w:val="年报标题3"/>
    <w:basedOn w:val="3"/>
    <w:link w:val="3Char1"/>
    <w:uiPriority w:val="99"/>
    <w:rsid w:val="007332D7"/>
    <w:rPr>
      <w:rFonts w:ascii="仿宋" w:eastAsia="仿宋" w:hAnsi="仿宋" w:cstheme="minorBidi"/>
      <w:bCs w:val="0"/>
      <w:kern w:val="2"/>
      <w:sz w:val="24"/>
      <w:szCs w:val="22"/>
      <w:lang w:val="zh-CN"/>
    </w:rPr>
  </w:style>
  <w:style w:type="character" w:customStyle="1" w:styleId="Charf1">
    <w:name w:val="年报表头 Char"/>
    <w:link w:val="afd"/>
    <w:locked/>
    <w:rsid w:val="007332D7"/>
    <w:rPr>
      <w:rFonts w:ascii="仿宋" w:eastAsia="仿宋" w:hAnsi="仿宋"/>
      <w:b/>
      <w:lang w:val="zh-CN"/>
    </w:rPr>
  </w:style>
  <w:style w:type="paragraph" w:customStyle="1" w:styleId="afd">
    <w:name w:val="年报表头"/>
    <w:basedOn w:val="a"/>
    <w:link w:val="Charf1"/>
    <w:rsid w:val="007332D7"/>
    <w:pPr>
      <w:autoSpaceDE w:val="0"/>
      <w:autoSpaceDN w:val="0"/>
      <w:adjustRightInd w:val="0"/>
      <w:spacing w:line="400" w:lineRule="exact"/>
      <w:jc w:val="center"/>
    </w:pPr>
    <w:rPr>
      <w:rFonts w:ascii="仿宋" w:eastAsia="仿宋" w:hAnsi="仿宋" w:cstheme="minorBidi"/>
      <w:b/>
      <w:szCs w:val="22"/>
      <w:lang w:val="zh-CN"/>
    </w:rPr>
  </w:style>
  <w:style w:type="paragraph" w:customStyle="1" w:styleId="Default">
    <w:name w:val="Default"/>
    <w:rsid w:val="007332D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CharChar1CharCharCharChar">
    <w:name w:val="Char Char1 Char Char Char Char"/>
    <w:basedOn w:val="a"/>
    <w:rsid w:val="007332D7"/>
    <w:pPr>
      <w:spacing w:line="360" w:lineRule="auto"/>
    </w:pPr>
    <w:rPr>
      <w:sz w:val="24"/>
      <w:szCs w:val="24"/>
    </w:rPr>
  </w:style>
  <w:style w:type="paragraph" w:customStyle="1" w:styleId="afe">
    <w:name w:val="正文 + 宋体"/>
    <w:aliases w:val="首行缩进:  2 字符"/>
    <w:basedOn w:val="a"/>
    <w:rsid w:val="007332D7"/>
    <w:pPr>
      <w:ind w:firstLineChars="200" w:firstLine="422"/>
    </w:pPr>
    <w:rPr>
      <w:b/>
      <w:bCs/>
    </w:rPr>
  </w:style>
  <w:style w:type="paragraph" w:customStyle="1" w:styleId="Char13">
    <w:name w:val="Char1"/>
    <w:basedOn w:val="a"/>
    <w:rsid w:val="007332D7"/>
    <w:pPr>
      <w:tabs>
        <w:tab w:val="left" w:pos="930"/>
      </w:tabs>
    </w:pPr>
  </w:style>
  <w:style w:type="paragraph" w:customStyle="1" w:styleId="GB2312">
    <w:name w:val="正文 + 仿宋_GB2312"/>
    <w:aliases w:val="四号,加粗"/>
    <w:basedOn w:val="a"/>
    <w:rsid w:val="007332D7"/>
    <w:pPr>
      <w:spacing w:line="400" w:lineRule="exact"/>
    </w:pPr>
    <w:rPr>
      <w:rFonts w:ascii="仿宋_GB2312" w:eastAsia="仿宋_GB2312" w:cs="仿宋_GB2312"/>
      <w:b/>
      <w:bCs/>
      <w:sz w:val="24"/>
      <w:szCs w:val="24"/>
    </w:rPr>
  </w:style>
  <w:style w:type="paragraph" w:customStyle="1" w:styleId="120">
    <w:name w:val="正文12"/>
    <w:basedOn w:val="a"/>
    <w:semiHidden/>
    <w:rsid w:val="007332D7"/>
    <w:pPr>
      <w:widowControl/>
      <w:spacing w:after="160" w:line="240" w:lineRule="exact"/>
      <w:jc w:val="left"/>
    </w:pPr>
    <w:rPr>
      <w:rFonts w:ascii="宋体" w:hAnsi="Arial" w:cs="宋体"/>
      <w:b/>
      <w:bCs/>
      <w:kern w:val="0"/>
      <w:lang w:eastAsia="en-US"/>
    </w:rPr>
  </w:style>
  <w:style w:type="paragraph" w:customStyle="1" w:styleId="Char1CharCharChar">
    <w:name w:val="Char1 Char Char Char"/>
    <w:basedOn w:val="a"/>
    <w:rsid w:val="007332D7"/>
    <w:pPr>
      <w:spacing w:line="360" w:lineRule="auto"/>
    </w:pPr>
    <w:rPr>
      <w:rFonts w:ascii="Tahoma" w:hAnsi="Tahoma" w:cs="Tahoma"/>
      <w:sz w:val="24"/>
      <w:szCs w:val="24"/>
    </w:rPr>
  </w:style>
  <w:style w:type="paragraph" w:customStyle="1" w:styleId="CharCharCharChar1CharCharChar">
    <w:name w:val="Char Char Char Char1 Char Char Char"/>
    <w:basedOn w:val="a"/>
    <w:rsid w:val="007332D7"/>
    <w:rPr>
      <w:rFonts w:ascii="宋体" w:hAnsi="宋体" w:cs="宋体"/>
      <w:sz w:val="32"/>
      <w:szCs w:val="32"/>
    </w:rPr>
  </w:style>
  <w:style w:type="paragraph" w:customStyle="1" w:styleId="23">
    <w:name w:val="列出段落2"/>
    <w:basedOn w:val="a"/>
    <w:rsid w:val="007332D7"/>
    <w:pPr>
      <w:widowControl/>
      <w:ind w:left="720"/>
      <w:jc w:val="left"/>
    </w:pPr>
    <w:rPr>
      <w:rFonts w:ascii="Cambria" w:hAnsi="Cambria" w:cs="Cambria"/>
      <w:kern w:val="0"/>
      <w:sz w:val="24"/>
      <w:szCs w:val="24"/>
      <w:lang w:eastAsia="en-US"/>
    </w:rPr>
  </w:style>
  <w:style w:type="character" w:customStyle="1" w:styleId="apple-style-span">
    <w:name w:val="apple-style-span"/>
    <w:rsid w:val="007332D7"/>
    <w:rPr>
      <w:rFonts w:cs="Times New Roman"/>
    </w:rPr>
  </w:style>
  <w:style w:type="character" w:customStyle="1" w:styleId="jbiaotien1">
    <w:name w:val="j_biaoti_en1"/>
    <w:rsid w:val="007332D7"/>
    <w:rPr>
      <w:rFonts w:ascii="Verdana" w:hAnsi="Verdana"/>
      <w:b/>
      <w:color w:val="auto"/>
      <w:sz w:val="27"/>
    </w:rPr>
  </w:style>
  <w:style w:type="character" w:customStyle="1" w:styleId="pagination">
    <w:name w:val="pagination"/>
    <w:rsid w:val="007332D7"/>
    <w:rPr>
      <w:rFonts w:cs="Times New Roman"/>
    </w:rPr>
  </w:style>
  <w:style w:type="character" w:customStyle="1" w:styleId="apple-converted-space">
    <w:name w:val="apple-converted-space"/>
    <w:rsid w:val="007332D7"/>
    <w:rPr>
      <w:rFonts w:cs="Times New Roman"/>
    </w:rPr>
  </w:style>
  <w:style w:type="character" w:customStyle="1" w:styleId="style2style9">
    <w:name w:val="style2 style9"/>
    <w:rsid w:val="007332D7"/>
    <w:rPr>
      <w:rFonts w:cs="Times New Roman"/>
    </w:rPr>
  </w:style>
  <w:style w:type="character" w:customStyle="1" w:styleId="style21">
    <w:name w:val="style21"/>
    <w:rsid w:val="007332D7"/>
    <w:rPr>
      <w:rFonts w:ascii="Times New Roman" w:hAnsi="Times New Roman"/>
    </w:rPr>
  </w:style>
  <w:style w:type="character" w:customStyle="1" w:styleId="cit-title">
    <w:name w:val="cit-title"/>
    <w:rsid w:val="007332D7"/>
    <w:rPr>
      <w:rFonts w:cs="Times New Roman"/>
    </w:rPr>
  </w:style>
  <w:style w:type="character" w:customStyle="1" w:styleId="site-title">
    <w:name w:val="site-title"/>
    <w:rsid w:val="007332D7"/>
    <w:rPr>
      <w:rFonts w:cs="Times New Roman"/>
    </w:rPr>
  </w:style>
  <w:style w:type="character" w:customStyle="1" w:styleId="cit-elocation">
    <w:name w:val="cit-elocation"/>
    <w:rsid w:val="007332D7"/>
    <w:rPr>
      <w:rFonts w:cs="Times New Roman"/>
    </w:rPr>
  </w:style>
  <w:style w:type="character" w:customStyle="1" w:styleId="cit-sep">
    <w:name w:val="cit-sep"/>
    <w:rsid w:val="007332D7"/>
    <w:rPr>
      <w:rFonts w:cs="Times New Roman"/>
    </w:rPr>
  </w:style>
  <w:style w:type="character" w:customStyle="1" w:styleId="cit-ahead-of-print-date">
    <w:name w:val="cit-ahead-of-print-date"/>
    <w:rsid w:val="007332D7"/>
    <w:rPr>
      <w:rFonts w:cs="Times New Roman"/>
    </w:rPr>
  </w:style>
  <w:style w:type="character" w:customStyle="1" w:styleId="name">
    <w:name w:val="name"/>
    <w:rsid w:val="007332D7"/>
    <w:rPr>
      <w:rFonts w:cs="Times New Roman"/>
    </w:rPr>
  </w:style>
  <w:style w:type="character" w:customStyle="1" w:styleId="s1">
    <w:name w:val="s1"/>
    <w:rsid w:val="007332D7"/>
    <w:rPr>
      <w:rFonts w:cs="Times New Roman"/>
    </w:rPr>
  </w:style>
  <w:style w:type="character" w:customStyle="1" w:styleId="s5">
    <w:name w:val="s5"/>
    <w:rsid w:val="007332D7"/>
    <w:rPr>
      <w:rFonts w:cs="Times New Roman"/>
    </w:rPr>
  </w:style>
  <w:style w:type="paragraph" w:customStyle="1" w:styleId="36">
    <w:name w:val="列出段落3"/>
    <w:basedOn w:val="a"/>
    <w:rsid w:val="007332D7"/>
    <w:pPr>
      <w:ind w:firstLineChars="200" w:firstLine="420"/>
    </w:pPr>
    <w:rPr>
      <w:rFonts w:ascii="Calibri" w:hAnsi="Calibri" w:cs="Calibri"/>
    </w:rPr>
  </w:style>
  <w:style w:type="character" w:styleId="aff">
    <w:name w:val="page number"/>
    <w:rsid w:val="007332D7"/>
    <w:rPr>
      <w:rFonts w:cs="Times New Roman"/>
    </w:rPr>
  </w:style>
  <w:style w:type="paragraph" w:customStyle="1" w:styleId="CharChar1CharCharCharChar1">
    <w:name w:val="Char Char1 Char Char Char Char1"/>
    <w:basedOn w:val="a"/>
    <w:rsid w:val="007332D7"/>
    <w:pPr>
      <w:spacing w:line="360" w:lineRule="auto"/>
    </w:pPr>
    <w:rPr>
      <w:sz w:val="24"/>
      <w:szCs w:val="24"/>
    </w:rPr>
  </w:style>
  <w:style w:type="paragraph" w:customStyle="1" w:styleId="Char2">
    <w:name w:val="Char2"/>
    <w:basedOn w:val="a"/>
    <w:rsid w:val="007332D7"/>
    <w:pPr>
      <w:numPr>
        <w:numId w:val="1"/>
      </w:numPr>
      <w:tabs>
        <w:tab w:val="left" w:pos="930"/>
      </w:tabs>
    </w:pPr>
  </w:style>
  <w:style w:type="paragraph" w:customStyle="1" w:styleId="CharCharCharChar1CharCharChar1">
    <w:name w:val="Char Char Char Char1 Char Char Char1"/>
    <w:basedOn w:val="a"/>
    <w:rsid w:val="007332D7"/>
    <w:rPr>
      <w:rFonts w:ascii="宋体" w:hAnsi="宋体" w:cs="宋体"/>
      <w:sz w:val="32"/>
      <w:szCs w:val="32"/>
    </w:rPr>
  </w:style>
  <w:style w:type="paragraph" w:customStyle="1" w:styleId="CharCharCharChar1CharCharChar3">
    <w:name w:val="Char Char Char Char1 Char Char Char3"/>
    <w:basedOn w:val="a"/>
    <w:rsid w:val="007332D7"/>
    <w:rPr>
      <w:rFonts w:ascii="宋体" w:hAnsi="宋体" w:cs="Courier New"/>
      <w:sz w:val="32"/>
      <w:szCs w:val="32"/>
    </w:rPr>
  </w:style>
  <w:style w:type="paragraph" w:customStyle="1" w:styleId="CharCharCharChar1CharCharChar2">
    <w:name w:val="Char Char Char Char1 Char Char Char2"/>
    <w:basedOn w:val="a"/>
    <w:rsid w:val="007332D7"/>
    <w:rPr>
      <w:rFonts w:ascii="宋体" w:hAnsi="宋体" w:cs="Courier New"/>
      <w:sz w:val="32"/>
      <w:szCs w:val="32"/>
    </w:rPr>
  </w:style>
  <w:style w:type="paragraph" w:customStyle="1" w:styleId="xl68">
    <w:name w:val="xl68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332D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332D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</w:rPr>
  </w:style>
  <w:style w:type="paragraph" w:customStyle="1" w:styleId="xl76">
    <w:name w:val="xl76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332D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332D7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7332D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7332D7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1">
    <w:name w:val="font11"/>
    <w:basedOn w:val="a"/>
    <w:rsid w:val="007332D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7332D7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7332D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7332D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font16">
    <w:name w:val="font16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7">
    <w:name w:val="font17"/>
    <w:basedOn w:val="a"/>
    <w:rsid w:val="007332D7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18"/>
      <w:szCs w:val="18"/>
    </w:rPr>
  </w:style>
  <w:style w:type="paragraph" w:customStyle="1" w:styleId="font18">
    <w:name w:val="font18"/>
    <w:basedOn w:val="a"/>
    <w:rsid w:val="007332D7"/>
    <w:pPr>
      <w:widowControl/>
      <w:spacing w:before="100" w:beforeAutospacing="1" w:after="100" w:afterAutospacing="1"/>
      <w:jc w:val="left"/>
    </w:pPr>
    <w:rPr>
      <w:color w:val="000000"/>
      <w:kern w:val="0"/>
      <w:sz w:val="23"/>
      <w:szCs w:val="23"/>
    </w:rPr>
  </w:style>
  <w:style w:type="paragraph" w:customStyle="1" w:styleId="font19">
    <w:name w:val="font19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20">
    <w:name w:val="font20"/>
    <w:basedOn w:val="a"/>
    <w:rsid w:val="007332D7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21">
    <w:name w:val="font21"/>
    <w:basedOn w:val="a"/>
    <w:rsid w:val="007332D7"/>
    <w:pPr>
      <w:widowControl/>
      <w:spacing w:before="100" w:beforeAutospacing="1" w:after="100" w:afterAutospacing="1"/>
      <w:jc w:val="left"/>
    </w:pPr>
    <w:rPr>
      <w:color w:val="000000"/>
      <w:kern w:val="0"/>
    </w:rPr>
  </w:style>
  <w:style w:type="paragraph" w:customStyle="1" w:styleId="font22">
    <w:name w:val="font22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araCharCharChar">
    <w:name w:val="默认段落字体 Para Char Char Char"/>
    <w:basedOn w:val="a"/>
    <w:rsid w:val="007332D7"/>
    <w:rPr>
      <w:szCs w:val="24"/>
    </w:rPr>
  </w:style>
  <w:style w:type="character" w:customStyle="1" w:styleId="s5magstyle5">
    <w:name w:val="s5 mag_style5"/>
    <w:rsid w:val="007332D7"/>
  </w:style>
  <w:style w:type="character" w:customStyle="1" w:styleId="bf">
    <w:name w:val="bf"/>
    <w:rsid w:val="007332D7"/>
  </w:style>
  <w:style w:type="character" w:customStyle="1" w:styleId="databold">
    <w:name w:val="data_bold"/>
    <w:rsid w:val="007332D7"/>
  </w:style>
  <w:style w:type="character" w:customStyle="1" w:styleId="hit">
    <w:name w:val="hit"/>
    <w:rsid w:val="007332D7"/>
    <w:rPr>
      <w:b/>
      <w:bCs/>
      <w:color w:val="FF0000"/>
    </w:rPr>
  </w:style>
  <w:style w:type="character" w:customStyle="1" w:styleId="word">
    <w:name w:val="word"/>
    <w:rsid w:val="007332D7"/>
  </w:style>
  <w:style w:type="character" w:customStyle="1" w:styleId="databold1">
    <w:name w:val="data_bold1"/>
    <w:rsid w:val="007332D7"/>
    <w:rPr>
      <w:b/>
      <w:bCs/>
    </w:rPr>
  </w:style>
  <w:style w:type="character" w:customStyle="1" w:styleId="ref">
    <w:name w:val="ref"/>
    <w:rsid w:val="007332D7"/>
    <w:rPr>
      <w:rFonts w:ascii="Verdana" w:hAnsi="Verdana" w:hint="default"/>
      <w:sz w:val="18"/>
      <w:szCs w:val="18"/>
    </w:rPr>
  </w:style>
  <w:style w:type="character" w:customStyle="1" w:styleId="frsourcelabel1">
    <w:name w:val="fr_source_label1"/>
    <w:rsid w:val="007332D7"/>
    <w:rPr>
      <w:b/>
      <w:bCs/>
    </w:rPr>
  </w:style>
  <w:style w:type="character" w:customStyle="1" w:styleId="citeauthors">
    <w:name w:val="cite_authors"/>
    <w:rsid w:val="007332D7"/>
  </w:style>
  <w:style w:type="character" w:customStyle="1" w:styleId="cite1">
    <w:name w:val="cite1"/>
    <w:rsid w:val="007332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tyle51">
    <w:name w:val="style51"/>
    <w:rsid w:val="007332D7"/>
    <w:rPr>
      <w:rFonts w:ascii="ˎ̥" w:hAnsi="ˎ̥" w:hint="default"/>
      <w:sz w:val="18"/>
      <w:szCs w:val="18"/>
    </w:rPr>
  </w:style>
  <w:style w:type="paragraph" w:styleId="aff0">
    <w:name w:val="List Paragraph"/>
    <w:basedOn w:val="a"/>
    <w:uiPriority w:val="34"/>
    <w:qFormat/>
    <w:rsid w:val="007332D7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qFormat/>
    <w:rsid w:val="007332D7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highlight">
    <w:name w:val="highlight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numbering" w:customStyle="1" w:styleId="14">
    <w:name w:val="无列表1"/>
    <w:next w:val="a2"/>
    <w:uiPriority w:val="99"/>
    <w:semiHidden/>
    <w:unhideWhenUsed/>
    <w:rsid w:val="007332D7"/>
  </w:style>
  <w:style w:type="paragraph" w:customStyle="1" w:styleId="xl61">
    <w:name w:val="xl61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2">
    <w:name w:val="xl62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7332D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40"/>
      <w:szCs w:val="40"/>
    </w:rPr>
  </w:style>
  <w:style w:type="paragraph" w:customStyle="1" w:styleId="1new">
    <w:name w:val="样式1new"/>
    <w:basedOn w:val="1"/>
    <w:rsid w:val="007332D7"/>
    <w:pPr>
      <w:spacing w:before="0" w:after="0" w:line="240" w:lineRule="auto"/>
    </w:pPr>
    <w:rPr>
      <w:sz w:val="28"/>
      <w:szCs w:val="28"/>
    </w:rPr>
  </w:style>
  <w:style w:type="paragraph" w:customStyle="1" w:styleId="msgcontent">
    <w:name w:val="msgcontent"/>
    <w:basedOn w:val="a"/>
    <w:rsid w:val="007332D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81">
    <w:name w:val="xl81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733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84">
    <w:name w:val="xl84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8">
    <w:name w:val="xl88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0">
    <w:name w:val="xl90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2"/>
      <w:szCs w:val="22"/>
    </w:rPr>
  </w:style>
  <w:style w:type="paragraph" w:customStyle="1" w:styleId="xl91">
    <w:name w:val="xl91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92">
    <w:name w:val="xl92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94">
    <w:name w:val="xl94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96">
    <w:name w:val="xl96"/>
    <w:basedOn w:val="a"/>
    <w:rsid w:val="00733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2017-05-19T01:33:00Z</dcterms:created>
  <dcterms:modified xsi:type="dcterms:W3CDTF">2017-05-19T01:33:00Z</dcterms:modified>
</cp:coreProperties>
</file>